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53D8601" w:rsidR="00004D76" w:rsidRDefault="008B456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379280" wp14:editId="63AEDFE7">
                <wp:simplePos x="0" y="0"/>
                <wp:positionH relativeFrom="page">
                  <wp:posOffset>1621766</wp:posOffset>
                </wp:positionH>
                <wp:positionV relativeFrom="page">
                  <wp:posOffset>2260120</wp:posOffset>
                </wp:positionV>
                <wp:extent cx="1278255" cy="170803"/>
                <wp:effectExtent l="0" t="0" r="17145" b="127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70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2ECAA" w14:textId="7BB4447B" w:rsidR="000B4505" w:rsidRPr="00482A25" w:rsidRDefault="008B4562" w:rsidP="000B450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.7pt;margin-top:177.95pt;width:100.65pt;height:13.4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" filled="f" stroked="f">
                <v:textbox inset="0,0,0,0">
                  <w:txbxContent>
                    <w:p w14:paraId="4B02ECAA" w14:textId="7BB4447B" w:rsidR="000B4505" w:rsidRPr="00482A25" w:rsidRDefault="008B4562" w:rsidP="000B450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EB1E00" wp14:editId="162433DC">
                <wp:simplePos x="0" y="0"/>
                <wp:positionH relativeFrom="page">
                  <wp:posOffset>4830792</wp:posOffset>
                </wp:positionH>
                <wp:positionV relativeFrom="page">
                  <wp:posOffset>2260121</wp:posOffset>
                </wp:positionV>
                <wp:extent cx="2415397" cy="274320"/>
                <wp:effectExtent l="0" t="0" r="444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3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DEAF04" w14:textId="73367956" w:rsidR="000B4505" w:rsidRPr="00482A25" w:rsidRDefault="008B4562" w:rsidP="000B450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B4562">
                              <w:rPr>
                                <w:szCs w:val="28"/>
                                <w:lang w:val="ru-RU"/>
                              </w:rPr>
                              <w:t>СЭД-2023-299-01-01-05.С-166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4pt;margin-top:177.95pt;width:190.2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" filled="f" stroked="f">
                <v:textbox inset="0,0,0,0">
                  <w:txbxContent>
                    <w:p w14:paraId="34DEAF04" w14:textId="73367956" w:rsidR="000B4505" w:rsidRPr="00482A25" w:rsidRDefault="008B4562" w:rsidP="000B450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B4562">
                        <w:rPr>
                          <w:szCs w:val="28"/>
                          <w:lang w:val="ru-RU"/>
                        </w:rPr>
                        <w:t>СЭД-2023-299-01-01-05.С-166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4505"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8B9842" wp14:editId="0A0D81BD">
                <wp:simplePos x="0" y="0"/>
                <wp:positionH relativeFrom="page">
                  <wp:posOffset>906228</wp:posOffset>
                </wp:positionH>
                <wp:positionV relativeFrom="page">
                  <wp:posOffset>2933700</wp:posOffset>
                </wp:positionV>
                <wp:extent cx="2655736" cy="2003729"/>
                <wp:effectExtent l="0" t="0" r="11430" b="158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736" cy="200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807CCD" w14:textId="77777777" w:rsidR="000B4505" w:rsidRDefault="000B4505" w:rsidP="000B4505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Порядка признания незавершенных объектов капитального строительства, находящихся </w:t>
                            </w:r>
                          </w:p>
                          <w:p w14:paraId="2A62D7CF" w14:textId="378F2780" w:rsidR="000B4505" w:rsidRDefault="000B4505" w:rsidP="000B4505">
                            <w:pPr>
                              <w:pStyle w:val="a5"/>
                              <w:spacing w:after="0"/>
                            </w:pPr>
                            <w:r>
                              <w:t xml:space="preserve">на территории Пермского муниципального округа Пермского края, строительство, реконструкция которых осуществлялись за счет средств бюджета Пермского муниципального округа Пермского края, непригодными </w:t>
                            </w:r>
                          </w:p>
                          <w:p w14:paraId="2CFDF971" w14:textId="77777777" w:rsidR="000B4505" w:rsidRDefault="000B4505" w:rsidP="000B4505">
                            <w:pPr>
                              <w:pStyle w:val="a5"/>
                              <w:spacing w:after="0"/>
                            </w:pPr>
                            <w:r>
                              <w:t>для дальнейшего использования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8B98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35pt;margin-top:231pt;width:209.1pt;height:157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" filled="f" stroked="f">
                <v:textbox inset="0,0,0,0">
                  <w:txbxContent>
                    <w:p w14:paraId="5B807CCD" w14:textId="77777777" w:rsidR="000B4505" w:rsidRDefault="000B4505" w:rsidP="000B4505">
                      <w:pPr>
                        <w:pStyle w:val="a5"/>
                        <w:spacing w:after="0"/>
                      </w:pPr>
                      <w:r>
                        <w:t xml:space="preserve">Об утверждении Порядка признания незавершенных объектов капитального строительства, находящихся </w:t>
                      </w:r>
                    </w:p>
                    <w:p w14:paraId="2A62D7CF" w14:textId="378F2780" w:rsidR="000B4505" w:rsidRDefault="000B4505" w:rsidP="000B4505">
                      <w:pPr>
                        <w:pStyle w:val="a5"/>
                        <w:spacing w:after="0"/>
                      </w:pPr>
                      <w:r>
                        <w:t xml:space="preserve">на территории Пермского муниципального округа Пермского края, строительство, реконструкция которых осуществлялись за счет средств бюджета Пермского муниципального округа Пермского края, непригодными </w:t>
                      </w:r>
                    </w:p>
                    <w:p w14:paraId="2CFDF971" w14:textId="77777777" w:rsidR="000B4505" w:rsidRDefault="000B4505" w:rsidP="000B4505">
                      <w:pPr>
                        <w:pStyle w:val="a5"/>
                        <w:spacing w:after="0"/>
                      </w:pPr>
                      <w:r>
                        <w:t>для дальнейшего использования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4505" w:rsidRPr="00D20885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7BE0A55D" wp14:editId="3E6370C4">
            <wp:simplePos x="0" y="0"/>
            <wp:positionH relativeFrom="page">
              <wp:posOffset>861695</wp:posOffset>
            </wp:positionH>
            <wp:positionV relativeFrom="page">
              <wp:posOffset>261620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097A20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1A28EF" id="Text Box 2" o:spid="_x0000_s1028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Mh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2PESQsteqSDRndiQIG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HuZMh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4E69F2F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A11690" id="_x0000_s1029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30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DY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EIpznYivIJ&#10;GCwFEAy4CHsPhFrInxj1sENSrH7siaQYNR85TIFZOJMgJ2E7CYQX8DTFGqNRXOtxMe07yXY1II9z&#10;xsUtTErFLInNSI1RHOcL9oLN5bjDzOJ5+W+tzpt29Rs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B+uBDY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6B9744" w14:textId="77777777" w:rsidR="00004D76" w:rsidRPr="00004D76" w:rsidRDefault="00004D76" w:rsidP="00004D76"/>
    <w:p w14:paraId="402B2E22" w14:textId="77777777" w:rsidR="00004D76" w:rsidRPr="00004D76" w:rsidRDefault="00004D76" w:rsidP="00004D76"/>
    <w:p w14:paraId="2D570903" w14:textId="27BD539D" w:rsidR="00004D76" w:rsidRPr="00004D76" w:rsidRDefault="00004D76" w:rsidP="00004D76"/>
    <w:p w14:paraId="77A1C7A7" w14:textId="77777777" w:rsidR="00004D76" w:rsidRPr="00004D76" w:rsidRDefault="00004D76" w:rsidP="00004D76"/>
    <w:p w14:paraId="700CD536" w14:textId="77777777" w:rsidR="00004D76" w:rsidRPr="00004D76" w:rsidRDefault="00004D76" w:rsidP="00004D76"/>
    <w:p w14:paraId="53447C03" w14:textId="375C5C93" w:rsidR="00004D76" w:rsidRDefault="00004D76" w:rsidP="00004D76"/>
    <w:p w14:paraId="671974B7" w14:textId="77777777" w:rsidR="000B4505" w:rsidRDefault="000B4505" w:rsidP="000B4505">
      <w:pPr>
        <w:tabs>
          <w:tab w:val="left" w:pos="0"/>
        </w:tabs>
        <w:spacing w:line="480" w:lineRule="exact"/>
        <w:ind w:firstLine="709"/>
        <w:jc w:val="both"/>
        <w:rPr>
          <w:sz w:val="28"/>
          <w:szCs w:val="28"/>
        </w:rPr>
      </w:pPr>
    </w:p>
    <w:p w14:paraId="6D5832DD" w14:textId="758741A6" w:rsidR="00CA1CFD" w:rsidRPr="00355FBA" w:rsidRDefault="00004D76" w:rsidP="00355FBA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 xml:space="preserve">В соответствии </w:t>
      </w:r>
      <w:r w:rsidR="00C27C93" w:rsidRPr="00355FBA">
        <w:rPr>
          <w:sz w:val="28"/>
          <w:szCs w:val="28"/>
        </w:rPr>
        <w:t xml:space="preserve">с пунктом </w:t>
      </w:r>
      <w:r w:rsidR="004B18BA" w:rsidRPr="00355FBA">
        <w:rPr>
          <w:sz w:val="28"/>
          <w:szCs w:val="28"/>
        </w:rPr>
        <w:t>25</w:t>
      </w:r>
      <w:r w:rsidR="00C27C93" w:rsidRPr="00355FBA">
        <w:rPr>
          <w:sz w:val="28"/>
          <w:szCs w:val="28"/>
        </w:rPr>
        <w:t xml:space="preserve"> части 1 статьи 16 Федерального закона от</w:t>
      </w:r>
      <w:r w:rsidR="00355FBA">
        <w:rPr>
          <w:sz w:val="28"/>
          <w:szCs w:val="28"/>
        </w:rPr>
        <w:t> </w:t>
      </w:r>
      <w:r w:rsidR="00C27C93" w:rsidRPr="00355FBA">
        <w:rPr>
          <w:sz w:val="28"/>
          <w:szCs w:val="28"/>
        </w:rPr>
        <w:t>06</w:t>
      </w:r>
      <w:r w:rsidR="00355FBA">
        <w:rPr>
          <w:sz w:val="28"/>
          <w:szCs w:val="28"/>
        </w:rPr>
        <w:t> </w:t>
      </w:r>
      <w:r w:rsidR="00C27C93" w:rsidRPr="00355FBA"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BE7E8F" w:rsidRPr="00355FBA">
        <w:rPr>
          <w:sz w:val="28"/>
          <w:szCs w:val="28"/>
        </w:rPr>
        <w:t>статьей 6 Федерального закона от</w:t>
      </w:r>
      <w:r w:rsidR="00355FBA">
        <w:rPr>
          <w:sz w:val="28"/>
          <w:szCs w:val="28"/>
        </w:rPr>
        <w:t> </w:t>
      </w:r>
      <w:r w:rsidR="00BE7E8F" w:rsidRPr="00355FBA">
        <w:rPr>
          <w:sz w:val="28"/>
          <w:szCs w:val="28"/>
        </w:rPr>
        <w:t>25 февраля 1999 г</w:t>
      </w:r>
      <w:r w:rsidR="00355FBA">
        <w:rPr>
          <w:sz w:val="28"/>
          <w:szCs w:val="28"/>
        </w:rPr>
        <w:t>.</w:t>
      </w:r>
      <w:r w:rsidR="00BE7E8F" w:rsidRPr="00355FBA">
        <w:rPr>
          <w:sz w:val="28"/>
          <w:szCs w:val="28"/>
        </w:rPr>
        <w:t xml:space="preserve"> № 39-ФЗ «Об инвестиционной деятельности в Российской Федерации, осуществляемой в </w:t>
      </w:r>
      <w:r w:rsidR="00355FBA">
        <w:rPr>
          <w:sz w:val="28"/>
          <w:szCs w:val="28"/>
        </w:rPr>
        <w:t>ф</w:t>
      </w:r>
      <w:r w:rsidR="00BE7E8F" w:rsidRPr="00355FBA">
        <w:rPr>
          <w:sz w:val="28"/>
          <w:szCs w:val="28"/>
        </w:rPr>
        <w:t>орме капитальных вложений», а также в целях определения единых требований к списанию с баланса муниципальных учреждений Пермского муниципального округа</w:t>
      </w:r>
      <w:r w:rsidR="00287BDD" w:rsidRPr="00355FBA">
        <w:rPr>
          <w:sz w:val="28"/>
          <w:szCs w:val="28"/>
        </w:rPr>
        <w:t xml:space="preserve"> Пермского края</w:t>
      </w:r>
      <w:r w:rsidR="00C80916" w:rsidRPr="00355FBA">
        <w:rPr>
          <w:sz w:val="28"/>
          <w:szCs w:val="28"/>
        </w:rPr>
        <w:t xml:space="preserve"> </w:t>
      </w:r>
      <w:r w:rsidR="00BE7E8F" w:rsidRPr="00355FBA">
        <w:rPr>
          <w:sz w:val="28"/>
          <w:szCs w:val="28"/>
        </w:rPr>
        <w:t>затрат по</w:t>
      </w:r>
      <w:r w:rsidR="00355FBA">
        <w:rPr>
          <w:sz w:val="28"/>
          <w:szCs w:val="28"/>
        </w:rPr>
        <w:t>   </w:t>
      </w:r>
      <w:r w:rsidR="00BE7E8F" w:rsidRPr="00355FBA">
        <w:rPr>
          <w:sz w:val="28"/>
          <w:szCs w:val="28"/>
        </w:rPr>
        <w:t xml:space="preserve">строительству и реконструкции незавершенных объектов капитального строительства, </w:t>
      </w:r>
      <w:r w:rsidR="00C262DF" w:rsidRPr="00355FBA">
        <w:rPr>
          <w:sz w:val="28"/>
          <w:szCs w:val="28"/>
        </w:rPr>
        <w:t xml:space="preserve">находящихся на территории Пермского муниципального округа </w:t>
      </w:r>
      <w:r w:rsidR="00287BDD" w:rsidRPr="00355FBA">
        <w:rPr>
          <w:sz w:val="28"/>
          <w:szCs w:val="28"/>
        </w:rPr>
        <w:t>Пермского края</w:t>
      </w:r>
      <w:r w:rsidR="00C262DF" w:rsidRPr="00355FBA">
        <w:rPr>
          <w:sz w:val="28"/>
          <w:szCs w:val="28"/>
        </w:rPr>
        <w:t>, строительство, реконструкция</w:t>
      </w:r>
      <w:r w:rsidR="00BE7E8F" w:rsidRPr="00355FBA">
        <w:rPr>
          <w:sz w:val="28"/>
          <w:szCs w:val="28"/>
        </w:rPr>
        <w:t xml:space="preserve"> которых осуществлял</w:t>
      </w:r>
      <w:r w:rsidR="00C262DF" w:rsidRPr="00355FBA">
        <w:rPr>
          <w:sz w:val="28"/>
          <w:szCs w:val="28"/>
        </w:rPr>
        <w:t>и</w:t>
      </w:r>
      <w:r w:rsidR="00BE7E8F" w:rsidRPr="00355FBA">
        <w:rPr>
          <w:sz w:val="28"/>
          <w:szCs w:val="28"/>
        </w:rPr>
        <w:t>сь за счет средств бюджета Пермского муниципального округа</w:t>
      </w:r>
      <w:r w:rsidR="00287BDD" w:rsidRPr="00355FBA">
        <w:rPr>
          <w:sz w:val="28"/>
          <w:szCs w:val="28"/>
        </w:rPr>
        <w:t xml:space="preserve"> Пермского края</w:t>
      </w:r>
      <w:r w:rsidR="00C80916" w:rsidRPr="00355FBA">
        <w:rPr>
          <w:sz w:val="28"/>
          <w:szCs w:val="28"/>
        </w:rPr>
        <w:t>,</w:t>
      </w:r>
    </w:p>
    <w:p w14:paraId="7D8FB1A1" w14:textId="73193B8B" w:rsidR="00BE7E8F" w:rsidRPr="00355FBA" w:rsidRDefault="00C80916" w:rsidP="00355FBA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администрация Пермского муниципального округа</w:t>
      </w:r>
      <w:r w:rsidR="00287BDD" w:rsidRPr="00355FBA">
        <w:rPr>
          <w:sz w:val="28"/>
          <w:szCs w:val="28"/>
        </w:rPr>
        <w:t xml:space="preserve"> </w:t>
      </w:r>
      <w:r w:rsidR="00355FBA">
        <w:rPr>
          <w:sz w:val="28"/>
          <w:szCs w:val="28"/>
        </w:rPr>
        <w:t xml:space="preserve">Пермского края </w:t>
      </w:r>
      <w:r w:rsidR="00BE7E8F" w:rsidRPr="00355FBA">
        <w:rPr>
          <w:sz w:val="28"/>
          <w:szCs w:val="28"/>
        </w:rPr>
        <w:t>ПОСТАНОВЛЯ</w:t>
      </w:r>
      <w:r w:rsidRPr="00355FBA">
        <w:rPr>
          <w:sz w:val="28"/>
          <w:szCs w:val="28"/>
        </w:rPr>
        <w:t>ЕТ</w:t>
      </w:r>
      <w:r w:rsidR="00BE7E8F" w:rsidRPr="00355FBA">
        <w:rPr>
          <w:sz w:val="28"/>
          <w:szCs w:val="28"/>
        </w:rPr>
        <w:t>:</w:t>
      </w:r>
    </w:p>
    <w:p w14:paraId="7CF13B85" w14:textId="5F8FF586" w:rsidR="005304CB" w:rsidRPr="00355FBA" w:rsidRDefault="005304CB" w:rsidP="00355FBA">
      <w:pPr>
        <w:pStyle w:val="af0"/>
        <w:numPr>
          <w:ilvl w:val="0"/>
          <w:numId w:val="1"/>
        </w:numPr>
        <w:tabs>
          <w:tab w:val="left" w:pos="0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Создать комиссию по признанию незавершенных объектов капитального строительства непригодными для дальнейшего использования.</w:t>
      </w:r>
    </w:p>
    <w:p w14:paraId="74CC4D8E" w14:textId="77777777" w:rsidR="005304CB" w:rsidRPr="00355FBA" w:rsidRDefault="00BE7E8F" w:rsidP="00355FBA">
      <w:pPr>
        <w:pStyle w:val="af0"/>
        <w:numPr>
          <w:ilvl w:val="0"/>
          <w:numId w:val="1"/>
        </w:numPr>
        <w:tabs>
          <w:tab w:val="left" w:pos="0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Утвердить</w:t>
      </w:r>
      <w:r w:rsidR="005304CB" w:rsidRPr="00355FBA">
        <w:rPr>
          <w:sz w:val="28"/>
          <w:szCs w:val="28"/>
        </w:rPr>
        <w:t>:</w:t>
      </w:r>
    </w:p>
    <w:p w14:paraId="4BBD871C" w14:textId="31A71D3B" w:rsidR="005304CB" w:rsidRPr="00355FBA" w:rsidRDefault="00BE7E8F" w:rsidP="00355FBA">
      <w:pPr>
        <w:pStyle w:val="af0"/>
        <w:numPr>
          <w:ilvl w:val="1"/>
          <w:numId w:val="1"/>
        </w:numPr>
        <w:tabs>
          <w:tab w:val="left" w:pos="0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 xml:space="preserve">Порядок признания незавершенных объектов капитального строительства, </w:t>
      </w:r>
      <w:r w:rsidR="00D633B3" w:rsidRPr="00355FBA">
        <w:rPr>
          <w:sz w:val="28"/>
          <w:szCs w:val="28"/>
        </w:rPr>
        <w:t>находящихся на территории Пермского муниципального округа Пермского края, строительство, реконструкция</w:t>
      </w:r>
      <w:r w:rsidRPr="00355FBA">
        <w:rPr>
          <w:sz w:val="28"/>
          <w:szCs w:val="28"/>
        </w:rPr>
        <w:t xml:space="preserve"> </w:t>
      </w:r>
      <w:r w:rsidR="00D633B3" w:rsidRPr="00355FBA">
        <w:rPr>
          <w:sz w:val="28"/>
          <w:szCs w:val="28"/>
        </w:rPr>
        <w:t>которых</w:t>
      </w:r>
      <w:r w:rsidRPr="00355FBA">
        <w:rPr>
          <w:sz w:val="28"/>
          <w:szCs w:val="28"/>
        </w:rPr>
        <w:t xml:space="preserve"> осуществлял</w:t>
      </w:r>
      <w:r w:rsidR="00D633B3" w:rsidRPr="00355FBA">
        <w:rPr>
          <w:sz w:val="28"/>
          <w:szCs w:val="28"/>
        </w:rPr>
        <w:t>и</w:t>
      </w:r>
      <w:r w:rsidRPr="00355FBA">
        <w:rPr>
          <w:sz w:val="28"/>
          <w:szCs w:val="28"/>
        </w:rPr>
        <w:t>сь за счет средств бюджета Пермского муниципального округа</w:t>
      </w:r>
      <w:r w:rsidR="00287BDD" w:rsidRPr="00355FBA">
        <w:rPr>
          <w:sz w:val="28"/>
          <w:szCs w:val="28"/>
        </w:rPr>
        <w:t xml:space="preserve"> Пермского края</w:t>
      </w:r>
      <w:r w:rsidR="00355FBA">
        <w:rPr>
          <w:sz w:val="28"/>
          <w:szCs w:val="28"/>
        </w:rPr>
        <w:t>,</w:t>
      </w:r>
      <w:r w:rsidR="00EE664A" w:rsidRPr="00355FBA">
        <w:rPr>
          <w:sz w:val="28"/>
          <w:szCs w:val="28"/>
        </w:rPr>
        <w:t xml:space="preserve"> </w:t>
      </w:r>
      <w:r w:rsidRPr="00355FBA">
        <w:rPr>
          <w:sz w:val="28"/>
          <w:szCs w:val="28"/>
        </w:rPr>
        <w:lastRenderedPageBreak/>
        <w:t>непригодными для дальнейшего использования</w:t>
      </w:r>
      <w:r w:rsidR="00D633B3" w:rsidRPr="00355FBA">
        <w:rPr>
          <w:sz w:val="28"/>
          <w:szCs w:val="28"/>
        </w:rPr>
        <w:t xml:space="preserve"> согласно приложению 1 к</w:t>
      </w:r>
      <w:r w:rsidR="00355FBA">
        <w:rPr>
          <w:sz w:val="28"/>
          <w:szCs w:val="28"/>
        </w:rPr>
        <w:t> </w:t>
      </w:r>
      <w:r w:rsidR="00D633B3" w:rsidRPr="00355FBA">
        <w:rPr>
          <w:sz w:val="28"/>
          <w:szCs w:val="28"/>
        </w:rPr>
        <w:t>настоящему постановлению</w:t>
      </w:r>
      <w:r w:rsidR="00355FBA">
        <w:rPr>
          <w:sz w:val="28"/>
          <w:szCs w:val="28"/>
        </w:rPr>
        <w:t>;</w:t>
      </w:r>
    </w:p>
    <w:p w14:paraId="08E66719" w14:textId="3D2B60CC" w:rsidR="005304CB" w:rsidRPr="00355FBA" w:rsidRDefault="00950A78" w:rsidP="00355FBA">
      <w:pPr>
        <w:pStyle w:val="af0"/>
        <w:numPr>
          <w:ilvl w:val="1"/>
          <w:numId w:val="1"/>
        </w:numPr>
        <w:tabs>
          <w:tab w:val="left" w:pos="0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Положение о</w:t>
      </w:r>
      <w:r w:rsidR="00EE664A" w:rsidRPr="00355FBA">
        <w:rPr>
          <w:sz w:val="28"/>
          <w:szCs w:val="28"/>
        </w:rPr>
        <w:t xml:space="preserve"> комиссии</w:t>
      </w:r>
      <w:r w:rsidR="00D633B3" w:rsidRPr="00355FBA">
        <w:rPr>
          <w:sz w:val="28"/>
          <w:szCs w:val="28"/>
        </w:rPr>
        <w:t xml:space="preserve"> по признанию незавершенных объектов капитального строительства непригодными для дальнейшего использования (далее – </w:t>
      </w:r>
      <w:r w:rsidRPr="00355FBA">
        <w:rPr>
          <w:sz w:val="28"/>
          <w:szCs w:val="28"/>
        </w:rPr>
        <w:t>Положение</w:t>
      </w:r>
      <w:r w:rsidR="00D633B3" w:rsidRPr="00355FBA">
        <w:rPr>
          <w:sz w:val="28"/>
          <w:szCs w:val="28"/>
        </w:rPr>
        <w:t>) согласно приложению 2 к настоящему постановлению</w:t>
      </w:r>
      <w:r w:rsidR="003B7C51">
        <w:rPr>
          <w:sz w:val="28"/>
          <w:szCs w:val="28"/>
        </w:rPr>
        <w:t>;</w:t>
      </w:r>
    </w:p>
    <w:p w14:paraId="7A13986C" w14:textId="4D585390" w:rsidR="00B67067" w:rsidRPr="00355FBA" w:rsidRDefault="00355FBA" w:rsidP="00355FBA">
      <w:pPr>
        <w:pStyle w:val="af0"/>
        <w:numPr>
          <w:ilvl w:val="1"/>
          <w:numId w:val="1"/>
        </w:numPr>
        <w:tabs>
          <w:tab w:val="left" w:pos="0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67067" w:rsidRPr="00355FBA">
        <w:rPr>
          <w:sz w:val="28"/>
          <w:szCs w:val="28"/>
        </w:rPr>
        <w:t>остав комиссии</w:t>
      </w:r>
      <w:r w:rsidR="00071CCA" w:rsidRPr="00355FBA">
        <w:rPr>
          <w:sz w:val="28"/>
          <w:szCs w:val="28"/>
        </w:rPr>
        <w:t xml:space="preserve"> по признанию незавершенных объектов капитального строительства непригодными для дальнейшего использования согласно приложению 3 к настоящему постановлению.</w:t>
      </w:r>
    </w:p>
    <w:p w14:paraId="483977DC" w14:textId="508AA5C9" w:rsidR="00B30823" w:rsidRPr="00355FBA" w:rsidRDefault="00D633B3" w:rsidP="00355FBA">
      <w:pPr>
        <w:pStyle w:val="af0"/>
        <w:numPr>
          <w:ilvl w:val="0"/>
          <w:numId w:val="1"/>
        </w:numPr>
        <w:tabs>
          <w:tab w:val="left" w:pos="0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Признать утратившим</w:t>
      </w:r>
      <w:r w:rsidR="00355FBA">
        <w:rPr>
          <w:sz w:val="28"/>
          <w:szCs w:val="28"/>
        </w:rPr>
        <w:t>и</w:t>
      </w:r>
      <w:r w:rsidRPr="00355FBA">
        <w:rPr>
          <w:sz w:val="28"/>
          <w:szCs w:val="28"/>
        </w:rPr>
        <w:t xml:space="preserve"> силу</w:t>
      </w:r>
      <w:r w:rsidR="00B30823" w:rsidRPr="00355FBA">
        <w:rPr>
          <w:sz w:val="28"/>
          <w:szCs w:val="28"/>
        </w:rPr>
        <w:t>:</w:t>
      </w:r>
    </w:p>
    <w:p w14:paraId="5201A4C2" w14:textId="44DFFD55" w:rsidR="00B30823" w:rsidRPr="00355FBA" w:rsidRDefault="00D633B3" w:rsidP="00355FBA">
      <w:pPr>
        <w:pStyle w:val="af0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постановление администрации Пермского муниципального района от</w:t>
      </w:r>
      <w:r w:rsidR="003B7C51">
        <w:rPr>
          <w:sz w:val="28"/>
          <w:szCs w:val="28"/>
        </w:rPr>
        <w:t>  </w:t>
      </w:r>
      <w:r w:rsidRPr="00355FBA">
        <w:rPr>
          <w:sz w:val="28"/>
          <w:szCs w:val="28"/>
        </w:rPr>
        <w:t>13</w:t>
      </w:r>
      <w:r w:rsidR="003B7C51">
        <w:rPr>
          <w:sz w:val="28"/>
          <w:szCs w:val="28"/>
        </w:rPr>
        <w:t>  </w:t>
      </w:r>
      <w:r w:rsidRPr="00355FBA">
        <w:rPr>
          <w:sz w:val="28"/>
          <w:szCs w:val="28"/>
        </w:rPr>
        <w:t>мая 2013 г. № 1211</w:t>
      </w:r>
      <w:r w:rsidR="00486018" w:rsidRPr="00355FBA">
        <w:rPr>
          <w:sz w:val="28"/>
          <w:szCs w:val="28"/>
        </w:rPr>
        <w:t xml:space="preserve"> </w:t>
      </w:r>
      <w:r w:rsidRPr="00355FBA">
        <w:rPr>
          <w:sz w:val="28"/>
          <w:szCs w:val="28"/>
        </w:rPr>
        <w:t>«Об утверждении Порядка признания объектов незавершенного строительства, финансирование которых осуществлялось за</w:t>
      </w:r>
      <w:r w:rsidR="003B7C51">
        <w:rPr>
          <w:sz w:val="28"/>
          <w:szCs w:val="28"/>
        </w:rPr>
        <w:t>  </w:t>
      </w:r>
      <w:r w:rsidRPr="00355FBA">
        <w:rPr>
          <w:sz w:val="28"/>
          <w:szCs w:val="28"/>
        </w:rPr>
        <w:t>счет средств бюджета Пермского муниципального района, непригодными для дальнейшего использования»</w:t>
      </w:r>
      <w:r w:rsidR="00107302" w:rsidRPr="00355FBA">
        <w:rPr>
          <w:sz w:val="28"/>
          <w:szCs w:val="28"/>
        </w:rPr>
        <w:t>;</w:t>
      </w:r>
    </w:p>
    <w:p w14:paraId="1B219882" w14:textId="1FFB7D06" w:rsidR="002377ED" w:rsidRPr="00355FBA" w:rsidRDefault="002377ED" w:rsidP="00355FBA">
      <w:pPr>
        <w:pStyle w:val="af0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постановление администрации Пермского муниципального района от</w:t>
      </w:r>
      <w:r w:rsidR="003B7C51">
        <w:rPr>
          <w:sz w:val="28"/>
          <w:szCs w:val="28"/>
        </w:rPr>
        <w:t>  </w:t>
      </w:r>
      <w:r w:rsidRPr="00355FBA">
        <w:rPr>
          <w:sz w:val="28"/>
          <w:szCs w:val="28"/>
        </w:rPr>
        <w:t>05</w:t>
      </w:r>
      <w:r w:rsidR="003B7C51">
        <w:rPr>
          <w:sz w:val="28"/>
          <w:szCs w:val="28"/>
        </w:rPr>
        <w:t>  </w:t>
      </w:r>
      <w:r w:rsidRPr="00355FBA">
        <w:rPr>
          <w:sz w:val="28"/>
          <w:szCs w:val="28"/>
        </w:rPr>
        <w:t xml:space="preserve">августа 2014 г. № 3189 «О внесении изменений в </w:t>
      </w:r>
      <w:r w:rsidR="00107302" w:rsidRPr="00355FBA">
        <w:rPr>
          <w:sz w:val="28"/>
          <w:szCs w:val="28"/>
        </w:rPr>
        <w:t xml:space="preserve">постановление </w:t>
      </w:r>
      <w:r w:rsidRPr="00355FBA">
        <w:rPr>
          <w:sz w:val="28"/>
          <w:szCs w:val="28"/>
        </w:rPr>
        <w:t>администрации Пермского му</w:t>
      </w:r>
      <w:r w:rsidR="003B7C51">
        <w:rPr>
          <w:sz w:val="28"/>
          <w:szCs w:val="28"/>
        </w:rPr>
        <w:t>ниципального района от 13.05.20</w:t>
      </w:r>
      <w:r w:rsidRPr="00355FBA">
        <w:rPr>
          <w:sz w:val="28"/>
          <w:szCs w:val="28"/>
        </w:rPr>
        <w:t>13 № 1211»</w:t>
      </w:r>
      <w:r w:rsidR="00107302" w:rsidRPr="00355FBA">
        <w:rPr>
          <w:sz w:val="28"/>
          <w:szCs w:val="28"/>
        </w:rPr>
        <w:t>;</w:t>
      </w:r>
    </w:p>
    <w:p w14:paraId="155B9429" w14:textId="580B710A" w:rsidR="002377ED" w:rsidRPr="00355FBA" w:rsidRDefault="002377ED" w:rsidP="00355FBA">
      <w:pPr>
        <w:pStyle w:val="af0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постановление администрации Пермского муниципального района от</w:t>
      </w:r>
      <w:r w:rsidR="00F074CF">
        <w:rPr>
          <w:sz w:val="28"/>
          <w:szCs w:val="28"/>
        </w:rPr>
        <w:t>   </w:t>
      </w:r>
      <w:r w:rsidRPr="00355FBA">
        <w:rPr>
          <w:sz w:val="28"/>
          <w:szCs w:val="28"/>
        </w:rPr>
        <w:t>12</w:t>
      </w:r>
      <w:r w:rsidR="00F074CF">
        <w:rPr>
          <w:sz w:val="28"/>
          <w:szCs w:val="28"/>
        </w:rPr>
        <w:t>   </w:t>
      </w:r>
      <w:r w:rsidRPr="00355FBA">
        <w:rPr>
          <w:sz w:val="28"/>
          <w:szCs w:val="28"/>
        </w:rPr>
        <w:t>июля 2016 г. № 327 «О внесении изменений в постановление администрации Пермского муниципального района от 13.05.2013 № 1211 «Об</w:t>
      </w:r>
      <w:r w:rsidR="00F074CF">
        <w:rPr>
          <w:sz w:val="28"/>
          <w:szCs w:val="28"/>
        </w:rPr>
        <w:t>  </w:t>
      </w:r>
      <w:r w:rsidRPr="00355FBA">
        <w:rPr>
          <w:sz w:val="28"/>
          <w:szCs w:val="28"/>
        </w:rPr>
        <w:t>утверждении порядка признания объектов незавершенного строительства, финансирование которых осуществлялось за счет средств бюджета Пермского муниципального района, непригодными для дальнейшего использования»</w:t>
      </w:r>
      <w:r w:rsidR="00107302" w:rsidRPr="00355FBA">
        <w:rPr>
          <w:sz w:val="28"/>
          <w:szCs w:val="28"/>
        </w:rPr>
        <w:t>;</w:t>
      </w:r>
    </w:p>
    <w:p w14:paraId="3B269497" w14:textId="526B37AC" w:rsidR="007542F7" w:rsidRPr="00355FBA" w:rsidRDefault="002377ED" w:rsidP="00355FBA">
      <w:pPr>
        <w:pStyle w:val="af0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постановление администрации Пермского муниципального района от</w:t>
      </w:r>
      <w:r w:rsidR="00FB7BDE">
        <w:rPr>
          <w:sz w:val="28"/>
          <w:szCs w:val="28"/>
        </w:rPr>
        <w:t> </w:t>
      </w:r>
      <w:r w:rsidRPr="00355FBA">
        <w:rPr>
          <w:sz w:val="28"/>
          <w:szCs w:val="28"/>
        </w:rPr>
        <w:t>24</w:t>
      </w:r>
      <w:r w:rsidR="00FB7BDE">
        <w:rPr>
          <w:sz w:val="28"/>
          <w:szCs w:val="28"/>
        </w:rPr>
        <w:t> </w:t>
      </w:r>
      <w:r w:rsidRPr="00355FBA">
        <w:rPr>
          <w:sz w:val="28"/>
          <w:szCs w:val="28"/>
        </w:rPr>
        <w:t xml:space="preserve">сентября 2019 г. № 592 «О внесении изменений в порядок признания объектов незавершенного строительства, финансирование которых осуществлялось за счет средств бюджета Пермского муниципального района, непригодными для дальнейшего использования, утвержденный постановлением администрации Пермского муниципального </w:t>
      </w:r>
      <w:r w:rsidR="00FB7BDE">
        <w:rPr>
          <w:sz w:val="28"/>
          <w:szCs w:val="28"/>
        </w:rPr>
        <w:t>района от 13.05.20</w:t>
      </w:r>
      <w:r w:rsidRPr="00355FBA">
        <w:rPr>
          <w:sz w:val="28"/>
          <w:szCs w:val="28"/>
        </w:rPr>
        <w:t>13 № 1211»</w:t>
      </w:r>
      <w:r w:rsidR="007542F7" w:rsidRPr="00355FBA">
        <w:rPr>
          <w:sz w:val="28"/>
          <w:szCs w:val="28"/>
        </w:rPr>
        <w:t>;</w:t>
      </w:r>
    </w:p>
    <w:p w14:paraId="7112AAD9" w14:textId="14B036A4" w:rsidR="007542F7" w:rsidRPr="00355FBA" w:rsidRDefault="007542F7" w:rsidP="00355FBA">
      <w:pPr>
        <w:pStyle w:val="af0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постановление администрации Лобановского сельского поселения Пермского муниципального района Пермского края от 20 декабря 2022 г. №</w:t>
      </w:r>
      <w:r w:rsidR="00024120">
        <w:rPr>
          <w:sz w:val="28"/>
          <w:szCs w:val="28"/>
        </w:rPr>
        <w:t>    </w:t>
      </w:r>
      <w:r w:rsidRPr="00355FBA">
        <w:rPr>
          <w:sz w:val="28"/>
          <w:szCs w:val="28"/>
        </w:rPr>
        <w:t>445 «Об утверждении Порядка признания объектов незавершенного строительства, финансирование которых осуществлялось за счет средств бюджета муниципального образования «Лобановское сельское поселение», непригодными для дальнейшего использования»;</w:t>
      </w:r>
    </w:p>
    <w:p w14:paraId="57E1BDAE" w14:textId="203C7D2F" w:rsidR="007542F7" w:rsidRPr="00355FBA" w:rsidRDefault="007542F7" w:rsidP="00355FBA">
      <w:pPr>
        <w:pStyle w:val="af0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постановление администрации муниципального образования «Сылвенское сельское поселение» от 30 декабря 2022 г. № 416 «Об</w:t>
      </w:r>
      <w:r w:rsidR="00024120">
        <w:rPr>
          <w:sz w:val="28"/>
          <w:szCs w:val="28"/>
        </w:rPr>
        <w:t>  </w:t>
      </w:r>
      <w:r w:rsidRPr="00355FBA">
        <w:rPr>
          <w:sz w:val="28"/>
          <w:szCs w:val="28"/>
        </w:rPr>
        <w:t xml:space="preserve">утверждении Порядка признания объектов незавершенного строительства, финансирование которых осуществлялось за счет средств бюджета </w:t>
      </w:r>
      <w:r w:rsidRPr="00355FBA">
        <w:rPr>
          <w:sz w:val="28"/>
          <w:szCs w:val="28"/>
        </w:rPr>
        <w:lastRenderedPageBreak/>
        <w:t>Сылвенского сельского поселения, непригодными для дальнейшего использования»;</w:t>
      </w:r>
    </w:p>
    <w:p w14:paraId="4F85E2E1" w14:textId="5B416AFE" w:rsidR="00D633B3" w:rsidRPr="00355FBA" w:rsidRDefault="007542F7" w:rsidP="00355FBA">
      <w:pPr>
        <w:pStyle w:val="af0"/>
        <w:tabs>
          <w:tab w:val="left" w:pos="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постановление администрации Усть-Качкинского сельского поселения от</w:t>
      </w:r>
      <w:r w:rsidR="00024120">
        <w:rPr>
          <w:sz w:val="28"/>
          <w:szCs w:val="28"/>
        </w:rPr>
        <w:t>   </w:t>
      </w:r>
      <w:r w:rsidRPr="00355FBA">
        <w:rPr>
          <w:sz w:val="28"/>
          <w:szCs w:val="28"/>
        </w:rPr>
        <w:t>24 октября № 350 «Об утверждении Порядка признания объектов незавершенного строительства, финансрование которых осуществлялось за</w:t>
      </w:r>
      <w:r w:rsidR="00024120">
        <w:rPr>
          <w:sz w:val="28"/>
          <w:szCs w:val="28"/>
        </w:rPr>
        <w:t>   </w:t>
      </w:r>
      <w:r w:rsidRPr="00355FBA">
        <w:rPr>
          <w:sz w:val="28"/>
          <w:szCs w:val="28"/>
        </w:rPr>
        <w:t>счет средств бюджета муниципального образования «Усть-Качкинское сельское поселение», непригодными для дальнейшего использования»</w:t>
      </w:r>
      <w:r w:rsidR="00D633B3" w:rsidRPr="00355FBA">
        <w:rPr>
          <w:sz w:val="28"/>
          <w:szCs w:val="28"/>
        </w:rPr>
        <w:t>.</w:t>
      </w:r>
    </w:p>
    <w:p w14:paraId="5CB8D1B8" w14:textId="75B6F1C8" w:rsidR="00D633B3" w:rsidRPr="00355FBA" w:rsidRDefault="00D633B3" w:rsidP="00591428">
      <w:pPr>
        <w:pStyle w:val="af0"/>
        <w:numPr>
          <w:ilvl w:val="0"/>
          <w:numId w:val="1"/>
        </w:numPr>
        <w:tabs>
          <w:tab w:val="left" w:pos="0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Опубликовать настоящее постановление в информационном бю</w:t>
      </w:r>
      <w:r w:rsidR="00213FCA" w:rsidRPr="00355FBA">
        <w:rPr>
          <w:sz w:val="28"/>
          <w:szCs w:val="28"/>
        </w:rPr>
        <w:t>л</w:t>
      </w:r>
      <w:r w:rsidRPr="00355FBA">
        <w:rPr>
          <w:sz w:val="28"/>
          <w:szCs w:val="28"/>
        </w:rPr>
        <w:t>летене муниципального образования «Пермский муниципальный округ» и</w:t>
      </w:r>
      <w:r w:rsidR="00591428">
        <w:rPr>
          <w:sz w:val="28"/>
          <w:szCs w:val="28"/>
        </w:rPr>
        <w:t>   </w:t>
      </w:r>
      <w:r w:rsidRPr="00355FBA">
        <w:rPr>
          <w:sz w:val="28"/>
          <w:szCs w:val="28"/>
        </w:rPr>
        <w:t>разместить на официальном сайте Пермского муниципального округа</w:t>
      </w:r>
      <w:r w:rsidR="00287BDD" w:rsidRPr="00355FBA">
        <w:rPr>
          <w:sz w:val="28"/>
          <w:szCs w:val="28"/>
        </w:rPr>
        <w:t xml:space="preserve"> </w:t>
      </w:r>
      <w:r w:rsidRPr="00355FBA">
        <w:rPr>
          <w:sz w:val="28"/>
          <w:szCs w:val="28"/>
        </w:rPr>
        <w:t>в</w:t>
      </w:r>
      <w:r w:rsidR="00591428">
        <w:rPr>
          <w:sz w:val="28"/>
          <w:szCs w:val="28"/>
        </w:rPr>
        <w:t> </w:t>
      </w:r>
      <w:r w:rsidRPr="00355FBA">
        <w:rPr>
          <w:sz w:val="28"/>
          <w:szCs w:val="28"/>
        </w:rPr>
        <w:t>информационно</w:t>
      </w:r>
      <w:r w:rsidR="00213FCA" w:rsidRPr="00355FBA">
        <w:rPr>
          <w:sz w:val="28"/>
          <w:szCs w:val="28"/>
        </w:rPr>
        <w:t xml:space="preserve">-телекоммуникационной сети Интернет </w:t>
      </w:r>
      <w:r w:rsidR="00213FCA" w:rsidRPr="00591428">
        <w:rPr>
          <w:sz w:val="28"/>
          <w:szCs w:val="28"/>
        </w:rPr>
        <w:t>(</w:t>
      </w:r>
      <w:hyperlink r:id="rId10" w:history="1">
        <w:r w:rsidR="00213FCA" w:rsidRPr="00591428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213FCA" w:rsidRPr="00591428">
          <w:rPr>
            <w:rStyle w:val="af1"/>
            <w:color w:val="auto"/>
            <w:sz w:val="28"/>
            <w:szCs w:val="28"/>
            <w:u w:val="none"/>
          </w:rPr>
          <w:t>.</w:t>
        </w:r>
        <w:r w:rsidR="00213FCA" w:rsidRPr="00591428">
          <w:rPr>
            <w:rStyle w:val="af1"/>
            <w:color w:val="auto"/>
            <w:sz w:val="28"/>
            <w:szCs w:val="28"/>
            <w:u w:val="none"/>
            <w:lang w:val="en-US"/>
          </w:rPr>
          <w:t>permraion</w:t>
        </w:r>
        <w:r w:rsidR="00213FCA" w:rsidRPr="00591428">
          <w:rPr>
            <w:rStyle w:val="af1"/>
            <w:color w:val="auto"/>
            <w:sz w:val="28"/>
            <w:szCs w:val="28"/>
            <w:u w:val="none"/>
          </w:rPr>
          <w:t>.</w:t>
        </w:r>
        <w:r w:rsidR="00213FCA" w:rsidRPr="00591428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213FCA" w:rsidRPr="00591428">
        <w:rPr>
          <w:sz w:val="28"/>
          <w:szCs w:val="28"/>
        </w:rPr>
        <w:t>).</w:t>
      </w:r>
    </w:p>
    <w:p w14:paraId="3D6DEE7F" w14:textId="3905FF20" w:rsidR="00213FCA" w:rsidRPr="00355FBA" w:rsidRDefault="00BE7E8F" w:rsidP="00591428">
      <w:pPr>
        <w:pStyle w:val="af0"/>
        <w:numPr>
          <w:ilvl w:val="0"/>
          <w:numId w:val="1"/>
        </w:numPr>
        <w:tabs>
          <w:tab w:val="left" w:pos="0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 xml:space="preserve">Настоящее постановление вступает в силу со дня </w:t>
      </w:r>
      <w:r w:rsidR="00213FCA" w:rsidRPr="00355FBA">
        <w:rPr>
          <w:sz w:val="28"/>
          <w:szCs w:val="28"/>
        </w:rPr>
        <w:t xml:space="preserve">его официального </w:t>
      </w:r>
      <w:r w:rsidRPr="00355FBA">
        <w:rPr>
          <w:sz w:val="28"/>
          <w:szCs w:val="28"/>
        </w:rPr>
        <w:t>опубликования</w:t>
      </w:r>
      <w:r w:rsidR="00213FCA" w:rsidRPr="00355FBA">
        <w:rPr>
          <w:sz w:val="28"/>
          <w:szCs w:val="28"/>
        </w:rPr>
        <w:t xml:space="preserve"> и распространяется на правоотношения, возникшие с 01 января </w:t>
      </w:r>
      <w:r w:rsidR="00213FCA" w:rsidRPr="00355FBA">
        <w:rPr>
          <w:sz w:val="28"/>
          <w:szCs w:val="28"/>
        </w:rPr>
        <w:br/>
        <w:t>2023 г.</w:t>
      </w:r>
    </w:p>
    <w:p w14:paraId="5D33B2CD" w14:textId="26919604" w:rsidR="00FB69AD" w:rsidRPr="00355FBA" w:rsidRDefault="00FB69AD" w:rsidP="00591428">
      <w:pPr>
        <w:pStyle w:val="af0"/>
        <w:numPr>
          <w:ilvl w:val="0"/>
          <w:numId w:val="1"/>
        </w:numPr>
        <w:tabs>
          <w:tab w:val="left" w:pos="0"/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355FBA">
        <w:rPr>
          <w:sz w:val="28"/>
          <w:szCs w:val="28"/>
        </w:rPr>
        <w:t>Контроль</w:t>
      </w:r>
      <w:r w:rsidR="00213FCA" w:rsidRPr="00355FBA">
        <w:rPr>
          <w:sz w:val="28"/>
          <w:szCs w:val="28"/>
        </w:rPr>
        <w:t xml:space="preserve"> за</w:t>
      </w:r>
      <w:r w:rsidRPr="00355FBA">
        <w:rPr>
          <w:sz w:val="28"/>
          <w:szCs w:val="28"/>
        </w:rPr>
        <w:t xml:space="preserve"> исполнени</w:t>
      </w:r>
      <w:r w:rsidR="00213FCA" w:rsidRPr="00355FBA">
        <w:rPr>
          <w:sz w:val="28"/>
          <w:szCs w:val="28"/>
        </w:rPr>
        <w:t>ем</w:t>
      </w:r>
      <w:r w:rsidRPr="00355FBA">
        <w:rPr>
          <w:sz w:val="28"/>
          <w:szCs w:val="28"/>
        </w:rPr>
        <w:t xml:space="preserve"> настоящего постановления возложить на</w:t>
      </w:r>
      <w:r w:rsidR="00591428">
        <w:rPr>
          <w:sz w:val="28"/>
          <w:szCs w:val="28"/>
        </w:rPr>
        <w:t>    </w:t>
      </w:r>
      <w:r w:rsidRPr="00355FBA">
        <w:rPr>
          <w:sz w:val="28"/>
          <w:szCs w:val="28"/>
        </w:rPr>
        <w:t>первого заместителя главы администрации</w:t>
      </w:r>
      <w:r w:rsidR="00D56897" w:rsidRPr="00355FBA">
        <w:rPr>
          <w:sz w:val="28"/>
          <w:szCs w:val="28"/>
        </w:rPr>
        <w:t xml:space="preserve"> Пермского</w:t>
      </w:r>
      <w:r w:rsidRPr="00355FBA">
        <w:rPr>
          <w:sz w:val="28"/>
          <w:szCs w:val="28"/>
        </w:rPr>
        <w:t xml:space="preserve"> муниципального округа</w:t>
      </w:r>
      <w:r w:rsidR="00213FCA" w:rsidRPr="00355FBA">
        <w:rPr>
          <w:sz w:val="28"/>
          <w:szCs w:val="28"/>
        </w:rPr>
        <w:t xml:space="preserve"> Пермского края </w:t>
      </w:r>
      <w:r w:rsidRPr="00355FBA">
        <w:rPr>
          <w:sz w:val="28"/>
          <w:szCs w:val="28"/>
        </w:rPr>
        <w:t>Варушкина</w:t>
      </w:r>
      <w:r w:rsidR="00213FCA" w:rsidRPr="00355FBA">
        <w:rPr>
          <w:sz w:val="28"/>
          <w:szCs w:val="28"/>
        </w:rPr>
        <w:t xml:space="preserve"> И.А</w:t>
      </w:r>
      <w:r w:rsidRPr="00355FBA">
        <w:rPr>
          <w:sz w:val="28"/>
          <w:szCs w:val="28"/>
        </w:rPr>
        <w:t>.</w:t>
      </w:r>
    </w:p>
    <w:p w14:paraId="119AF336" w14:textId="0B362333" w:rsidR="00FB69AD" w:rsidRDefault="008A699B" w:rsidP="00591428">
      <w:pPr>
        <w:tabs>
          <w:tab w:val="left" w:pos="0"/>
        </w:tabs>
        <w:spacing w:line="1440" w:lineRule="exact"/>
        <w:jc w:val="both"/>
        <w:rPr>
          <w:sz w:val="28"/>
          <w:szCs w:val="28"/>
        </w:rPr>
      </w:pPr>
      <w:r w:rsidRPr="008A699B">
        <w:rPr>
          <w:sz w:val="28"/>
          <w:szCs w:val="28"/>
        </w:rPr>
        <w:t xml:space="preserve">Глава муниципального округа               </w:t>
      </w:r>
      <w:r>
        <w:rPr>
          <w:sz w:val="28"/>
          <w:szCs w:val="28"/>
        </w:rPr>
        <w:t xml:space="preserve">      </w:t>
      </w:r>
      <w:r w:rsidRPr="008A699B">
        <w:rPr>
          <w:sz w:val="28"/>
          <w:szCs w:val="28"/>
        </w:rPr>
        <w:t xml:space="preserve">                     </w:t>
      </w:r>
      <w:r w:rsidR="00F66B55">
        <w:rPr>
          <w:sz w:val="28"/>
          <w:szCs w:val="28"/>
        </w:rPr>
        <w:t xml:space="preserve">  </w:t>
      </w:r>
      <w:r w:rsidR="00591428">
        <w:rPr>
          <w:sz w:val="28"/>
          <w:szCs w:val="28"/>
        </w:rPr>
        <w:t xml:space="preserve">                   </w:t>
      </w:r>
      <w:r w:rsidRPr="008A699B">
        <w:rPr>
          <w:sz w:val="28"/>
          <w:szCs w:val="28"/>
        </w:rPr>
        <w:t>В.Ю. Цветов</w:t>
      </w:r>
    </w:p>
    <w:p w14:paraId="4E8EEE49" w14:textId="77777777" w:rsidR="00465554" w:rsidRDefault="00465554" w:rsidP="0062226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5CE6286" w14:textId="77777777" w:rsidR="000B4505" w:rsidRDefault="000B4505" w:rsidP="0062226B">
      <w:pPr>
        <w:tabs>
          <w:tab w:val="left" w:pos="0"/>
        </w:tabs>
        <w:ind w:firstLine="709"/>
        <w:jc w:val="both"/>
        <w:rPr>
          <w:sz w:val="28"/>
          <w:szCs w:val="28"/>
        </w:rPr>
        <w:sectPr w:rsidR="000B4505" w:rsidSect="00355FBA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pgNumType w:start="1"/>
          <w:cols w:space="720"/>
          <w:noEndnote/>
          <w:titlePg/>
        </w:sectPr>
      </w:pPr>
    </w:p>
    <w:p w14:paraId="416D524D" w14:textId="2BF2D370" w:rsidR="00465554" w:rsidRPr="005D2C6A" w:rsidRDefault="00D56897" w:rsidP="00377ADF">
      <w:pPr>
        <w:spacing w:line="240" w:lineRule="exact"/>
        <w:ind w:left="5670"/>
        <w:rPr>
          <w:sz w:val="28"/>
          <w:szCs w:val="28"/>
        </w:rPr>
      </w:pPr>
      <w:r w:rsidRPr="005D2C6A">
        <w:rPr>
          <w:sz w:val="28"/>
          <w:szCs w:val="28"/>
        </w:rPr>
        <w:lastRenderedPageBreak/>
        <w:t>Приложение 1</w:t>
      </w:r>
    </w:p>
    <w:p w14:paraId="44217111" w14:textId="52E45582" w:rsidR="00465554" w:rsidRPr="005D2C6A" w:rsidRDefault="00D56897" w:rsidP="00377ADF">
      <w:pPr>
        <w:spacing w:line="240" w:lineRule="exact"/>
        <w:ind w:left="5670"/>
        <w:rPr>
          <w:sz w:val="28"/>
          <w:szCs w:val="28"/>
        </w:rPr>
      </w:pPr>
      <w:r w:rsidRPr="005D2C6A">
        <w:rPr>
          <w:sz w:val="28"/>
          <w:szCs w:val="28"/>
        </w:rPr>
        <w:t xml:space="preserve">к </w:t>
      </w:r>
      <w:r w:rsidR="00465554" w:rsidRPr="005D2C6A">
        <w:rPr>
          <w:sz w:val="28"/>
          <w:szCs w:val="28"/>
        </w:rPr>
        <w:t>постановлени</w:t>
      </w:r>
      <w:r w:rsidRPr="005D2C6A">
        <w:rPr>
          <w:sz w:val="28"/>
          <w:szCs w:val="28"/>
        </w:rPr>
        <w:t>ю</w:t>
      </w:r>
      <w:r w:rsidR="00465554" w:rsidRPr="005D2C6A">
        <w:rPr>
          <w:sz w:val="28"/>
          <w:szCs w:val="28"/>
        </w:rPr>
        <w:t xml:space="preserve"> администрации </w:t>
      </w:r>
      <w:r w:rsidRPr="005D2C6A">
        <w:rPr>
          <w:sz w:val="28"/>
          <w:szCs w:val="28"/>
        </w:rPr>
        <w:t xml:space="preserve">Пермского </w:t>
      </w:r>
      <w:r w:rsidR="00465554" w:rsidRPr="005D2C6A">
        <w:rPr>
          <w:sz w:val="28"/>
          <w:szCs w:val="28"/>
        </w:rPr>
        <w:t>муниципального округа</w:t>
      </w:r>
      <w:r w:rsidR="00A7596E" w:rsidRPr="005D2C6A">
        <w:rPr>
          <w:sz w:val="28"/>
          <w:szCs w:val="28"/>
        </w:rPr>
        <w:t xml:space="preserve"> Пермского края</w:t>
      </w:r>
      <w:r w:rsidR="00C262DF" w:rsidRPr="005D2C6A">
        <w:rPr>
          <w:sz w:val="28"/>
          <w:szCs w:val="28"/>
        </w:rPr>
        <w:t xml:space="preserve"> </w:t>
      </w:r>
    </w:p>
    <w:p w14:paraId="199B3E55" w14:textId="7A02270B" w:rsidR="00465554" w:rsidRPr="005D2C6A" w:rsidRDefault="00D56897" w:rsidP="00377ADF">
      <w:pPr>
        <w:spacing w:line="240" w:lineRule="exact"/>
        <w:ind w:left="5670"/>
        <w:rPr>
          <w:sz w:val="28"/>
          <w:szCs w:val="28"/>
        </w:rPr>
      </w:pPr>
      <w:r w:rsidRPr="005D2C6A">
        <w:rPr>
          <w:sz w:val="28"/>
          <w:szCs w:val="28"/>
        </w:rPr>
        <w:t xml:space="preserve">от </w:t>
      </w:r>
      <w:r w:rsidR="008B4562">
        <w:rPr>
          <w:sz w:val="28"/>
          <w:szCs w:val="28"/>
        </w:rPr>
        <w:t>23.03.2023</w:t>
      </w:r>
      <w:r w:rsidR="00377ADF">
        <w:rPr>
          <w:sz w:val="28"/>
          <w:szCs w:val="28"/>
        </w:rPr>
        <w:t xml:space="preserve"> </w:t>
      </w:r>
      <w:r w:rsidR="00465554" w:rsidRPr="005D2C6A">
        <w:rPr>
          <w:sz w:val="28"/>
          <w:szCs w:val="28"/>
        </w:rPr>
        <w:t xml:space="preserve">№ </w:t>
      </w:r>
      <w:r w:rsidR="00377ADF">
        <w:rPr>
          <w:sz w:val="28"/>
          <w:szCs w:val="28"/>
        </w:rPr>
        <w:t xml:space="preserve"> </w:t>
      </w:r>
      <w:r w:rsidR="008B4562" w:rsidRPr="008B4562">
        <w:rPr>
          <w:sz w:val="28"/>
          <w:szCs w:val="28"/>
        </w:rPr>
        <w:t>СЭД-2023-299-01-01-05.С-166</w:t>
      </w:r>
    </w:p>
    <w:p w14:paraId="1275E2C9" w14:textId="77777777" w:rsidR="00465554" w:rsidRDefault="00465554" w:rsidP="00377ADF">
      <w:pPr>
        <w:spacing w:line="240" w:lineRule="exact"/>
        <w:ind w:left="5954" w:firstLine="709"/>
        <w:jc w:val="both"/>
        <w:rPr>
          <w:sz w:val="28"/>
          <w:szCs w:val="28"/>
        </w:rPr>
      </w:pPr>
    </w:p>
    <w:p w14:paraId="621874C6" w14:textId="77777777" w:rsidR="005D2C6A" w:rsidRDefault="005D2C6A" w:rsidP="00377ADF">
      <w:pPr>
        <w:spacing w:line="240" w:lineRule="exact"/>
        <w:ind w:firstLine="709"/>
        <w:jc w:val="center"/>
        <w:rPr>
          <w:b/>
        </w:rPr>
      </w:pPr>
    </w:p>
    <w:p w14:paraId="13DE0D54" w14:textId="0D24359B" w:rsidR="00465554" w:rsidRPr="002271CD" w:rsidRDefault="00465554" w:rsidP="00377ADF">
      <w:pPr>
        <w:spacing w:after="120" w:line="240" w:lineRule="exact"/>
        <w:jc w:val="center"/>
        <w:rPr>
          <w:b/>
          <w:sz w:val="28"/>
          <w:szCs w:val="28"/>
        </w:rPr>
      </w:pPr>
      <w:r w:rsidRPr="002271CD">
        <w:rPr>
          <w:b/>
          <w:sz w:val="28"/>
          <w:szCs w:val="28"/>
        </w:rPr>
        <w:t>ПОРЯДОК</w:t>
      </w:r>
    </w:p>
    <w:p w14:paraId="70A53662" w14:textId="1125F397" w:rsidR="00465554" w:rsidRPr="002271CD" w:rsidRDefault="002271CD" w:rsidP="00377ADF">
      <w:pPr>
        <w:spacing w:after="120" w:line="240" w:lineRule="exact"/>
        <w:jc w:val="center"/>
        <w:rPr>
          <w:b/>
          <w:sz w:val="28"/>
          <w:szCs w:val="28"/>
        </w:rPr>
      </w:pPr>
      <w:r w:rsidRPr="002271CD">
        <w:rPr>
          <w:b/>
          <w:sz w:val="28"/>
          <w:szCs w:val="28"/>
        </w:rPr>
        <w:t>признания незавершенных объектов капитального строительства, находящихся на территории Пермского муниципального округа Пермского края, строительство, реконструкция которых осуществлялись за счет средств бюджета Пермского муниципального округа, непригодными для дальнейшего использования</w:t>
      </w:r>
    </w:p>
    <w:p w14:paraId="47B0C02E" w14:textId="77777777" w:rsidR="00465554" w:rsidRDefault="00465554" w:rsidP="00377ADF">
      <w:pPr>
        <w:spacing w:line="240" w:lineRule="exact"/>
        <w:ind w:firstLine="709"/>
        <w:jc w:val="center"/>
        <w:rPr>
          <w:sz w:val="28"/>
          <w:szCs w:val="28"/>
        </w:rPr>
      </w:pPr>
    </w:p>
    <w:p w14:paraId="194F6443" w14:textId="6D72B263" w:rsidR="00465554" w:rsidRPr="004E3774" w:rsidRDefault="00465554" w:rsidP="00377ADF">
      <w:pPr>
        <w:pStyle w:val="af0"/>
        <w:numPr>
          <w:ilvl w:val="0"/>
          <w:numId w:val="4"/>
        </w:numPr>
        <w:tabs>
          <w:tab w:val="left" w:pos="284"/>
        </w:tabs>
        <w:spacing w:line="360" w:lineRule="exact"/>
        <w:ind w:left="0" w:firstLine="0"/>
        <w:contextualSpacing w:val="0"/>
        <w:jc w:val="center"/>
        <w:rPr>
          <w:b/>
          <w:sz w:val="28"/>
          <w:szCs w:val="28"/>
        </w:rPr>
      </w:pPr>
      <w:r w:rsidRPr="004E3774">
        <w:rPr>
          <w:b/>
          <w:sz w:val="28"/>
          <w:szCs w:val="28"/>
        </w:rPr>
        <w:t>Общие положения</w:t>
      </w:r>
    </w:p>
    <w:p w14:paraId="661861F0" w14:textId="77777777" w:rsidR="00465554" w:rsidRDefault="00465554" w:rsidP="00377ADF">
      <w:pPr>
        <w:pStyle w:val="af0"/>
        <w:spacing w:line="360" w:lineRule="exact"/>
        <w:ind w:left="0" w:firstLine="709"/>
        <w:contextualSpacing w:val="0"/>
        <w:rPr>
          <w:sz w:val="28"/>
          <w:szCs w:val="28"/>
        </w:rPr>
      </w:pPr>
    </w:p>
    <w:p w14:paraId="33B21734" w14:textId="3C05D93A" w:rsidR="00465554" w:rsidRDefault="00465554" w:rsidP="00377ADF">
      <w:pPr>
        <w:pStyle w:val="af0"/>
        <w:numPr>
          <w:ilvl w:val="1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основания и процедуру принятия решений по вопросу о непригодности для дальнейшего использования незавершенных объектов капитального строительства, </w:t>
      </w:r>
      <w:r w:rsidR="00DD7901">
        <w:rPr>
          <w:sz w:val="28"/>
          <w:szCs w:val="28"/>
        </w:rPr>
        <w:t>находящихся на</w:t>
      </w:r>
      <w:r w:rsidR="009D171A">
        <w:rPr>
          <w:sz w:val="28"/>
          <w:szCs w:val="28"/>
        </w:rPr>
        <w:t>    </w:t>
      </w:r>
      <w:r w:rsidR="00DD7901">
        <w:rPr>
          <w:sz w:val="28"/>
          <w:szCs w:val="28"/>
        </w:rPr>
        <w:t>территории Пермского муниципального округа</w:t>
      </w:r>
      <w:r w:rsidR="00287BDD">
        <w:rPr>
          <w:sz w:val="28"/>
          <w:szCs w:val="28"/>
        </w:rPr>
        <w:t xml:space="preserve"> Пермского края</w:t>
      </w:r>
      <w:r w:rsidR="00DD7901">
        <w:rPr>
          <w:sz w:val="28"/>
          <w:szCs w:val="28"/>
        </w:rPr>
        <w:t xml:space="preserve">, строительство, реконструкция </w:t>
      </w:r>
      <w:r>
        <w:rPr>
          <w:sz w:val="28"/>
          <w:szCs w:val="28"/>
        </w:rPr>
        <w:t>которых осуществлял</w:t>
      </w:r>
      <w:r w:rsidR="00DD7901">
        <w:rPr>
          <w:sz w:val="28"/>
          <w:szCs w:val="28"/>
        </w:rPr>
        <w:t>и</w:t>
      </w:r>
      <w:r>
        <w:rPr>
          <w:sz w:val="28"/>
          <w:szCs w:val="28"/>
        </w:rPr>
        <w:t>сь за счет средств бюджета Пермского муниципального округа</w:t>
      </w:r>
      <w:r w:rsidR="00287BDD">
        <w:rPr>
          <w:sz w:val="28"/>
          <w:szCs w:val="28"/>
        </w:rPr>
        <w:t xml:space="preserve"> Пермского края</w:t>
      </w:r>
      <w:r w:rsidR="00DD7901">
        <w:rPr>
          <w:sz w:val="28"/>
          <w:szCs w:val="28"/>
        </w:rPr>
        <w:t xml:space="preserve"> (далее – незавершенные объекты капитального строительства)</w:t>
      </w:r>
      <w:r>
        <w:rPr>
          <w:sz w:val="28"/>
          <w:szCs w:val="28"/>
        </w:rPr>
        <w:t>.</w:t>
      </w:r>
    </w:p>
    <w:p w14:paraId="4374E1BA" w14:textId="22CD06B2" w:rsidR="00465554" w:rsidRDefault="00465554" w:rsidP="00377ADF">
      <w:pPr>
        <w:pStyle w:val="af0"/>
        <w:numPr>
          <w:ilvl w:val="1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Порядке применяются следующие термины </w:t>
      </w:r>
      <w:r w:rsidR="009D171A">
        <w:rPr>
          <w:sz w:val="28"/>
          <w:szCs w:val="28"/>
        </w:rPr>
        <w:t>и</w:t>
      </w:r>
      <w:r w:rsidR="00343E1A">
        <w:rPr>
          <w:sz w:val="28"/>
          <w:szCs w:val="28"/>
        </w:rPr>
        <w:t> </w:t>
      </w:r>
      <w:r>
        <w:rPr>
          <w:sz w:val="28"/>
          <w:szCs w:val="28"/>
        </w:rPr>
        <w:t>определения:</w:t>
      </w:r>
    </w:p>
    <w:p w14:paraId="4011F38A" w14:textId="7A9A16DD" w:rsidR="00465554" w:rsidRDefault="00465554" w:rsidP="00377AD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незавершенный объект капитального строительства – объект общественной инфраструктуры</w:t>
      </w:r>
      <w:r w:rsidR="00AB4C06">
        <w:rPr>
          <w:sz w:val="28"/>
          <w:szCs w:val="28"/>
        </w:rPr>
        <w:t xml:space="preserve"> (здание, строение, сооружение, другие объекты), не являющийся объектом основных средств, </w:t>
      </w:r>
      <w:r w:rsidR="00A7596E">
        <w:rPr>
          <w:sz w:val="28"/>
          <w:szCs w:val="28"/>
        </w:rPr>
        <w:t>находящийся на</w:t>
      </w:r>
      <w:r w:rsidR="009D171A">
        <w:rPr>
          <w:sz w:val="28"/>
          <w:szCs w:val="28"/>
        </w:rPr>
        <w:t>     </w:t>
      </w:r>
      <w:r w:rsidR="00A7596E">
        <w:rPr>
          <w:sz w:val="28"/>
          <w:szCs w:val="28"/>
        </w:rPr>
        <w:t>территории Пермского муниципального округа</w:t>
      </w:r>
      <w:r w:rsidR="00287BDD">
        <w:rPr>
          <w:sz w:val="28"/>
          <w:szCs w:val="28"/>
        </w:rPr>
        <w:t xml:space="preserve"> Пермского края</w:t>
      </w:r>
      <w:r w:rsidR="00A7596E">
        <w:rPr>
          <w:sz w:val="28"/>
          <w:szCs w:val="28"/>
        </w:rPr>
        <w:t>, строительство, реконструкция</w:t>
      </w:r>
      <w:r w:rsidR="00AB4C06">
        <w:rPr>
          <w:sz w:val="28"/>
          <w:szCs w:val="28"/>
        </w:rPr>
        <w:t xml:space="preserve"> которого осуществлял</w:t>
      </w:r>
      <w:r w:rsidR="00A7596E">
        <w:rPr>
          <w:sz w:val="28"/>
          <w:szCs w:val="28"/>
        </w:rPr>
        <w:t>и</w:t>
      </w:r>
      <w:r w:rsidR="00AB4C06">
        <w:rPr>
          <w:sz w:val="28"/>
          <w:szCs w:val="28"/>
        </w:rPr>
        <w:t>сь за счет средств бюджета Пермского муниципального округа</w:t>
      </w:r>
      <w:r w:rsidR="00287BDD">
        <w:rPr>
          <w:sz w:val="28"/>
          <w:szCs w:val="28"/>
        </w:rPr>
        <w:t xml:space="preserve"> Пермского края</w:t>
      </w:r>
      <w:r w:rsidR="00AB4C06">
        <w:rPr>
          <w:sz w:val="28"/>
          <w:szCs w:val="28"/>
        </w:rPr>
        <w:t>, в отношении которого проведены предпроектные работы, разработка проектно-сметной документации, проектно-изыскательские работы, технико-экономические обоснования либо строительство</w:t>
      </w:r>
      <w:r w:rsidR="00A7596E">
        <w:rPr>
          <w:sz w:val="28"/>
          <w:szCs w:val="28"/>
        </w:rPr>
        <w:t>,</w:t>
      </w:r>
      <w:r w:rsidR="00AB4C06">
        <w:rPr>
          <w:sz w:val="28"/>
          <w:szCs w:val="28"/>
        </w:rPr>
        <w:t xml:space="preserve"> реконструкция которого не завершено (прекращено)</w:t>
      </w:r>
      <w:r w:rsidR="0062226B" w:rsidRPr="0062226B">
        <w:rPr>
          <w:sz w:val="28"/>
          <w:szCs w:val="28"/>
        </w:rPr>
        <w:t xml:space="preserve"> </w:t>
      </w:r>
      <w:r w:rsidR="0062226B" w:rsidRPr="006B3B54">
        <w:rPr>
          <w:sz w:val="28"/>
          <w:szCs w:val="28"/>
        </w:rPr>
        <w:t>и дальнейшее строительство (реконструкция) которого не</w:t>
      </w:r>
      <w:r w:rsidR="009D171A">
        <w:rPr>
          <w:sz w:val="28"/>
          <w:szCs w:val="28"/>
        </w:rPr>
        <w:t> </w:t>
      </w:r>
      <w:r w:rsidR="0062226B" w:rsidRPr="006B3B54">
        <w:rPr>
          <w:sz w:val="28"/>
          <w:szCs w:val="28"/>
        </w:rPr>
        <w:t>планируется</w:t>
      </w:r>
      <w:r w:rsidR="00AB4C06" w:rsidRPr="006B3B54">
        <w:rPr>
          <w:sz w:val="28"/>
          <w:szCs w:val="28"/>
        </w:rPr>
        <w:t>;</w:t>
      </w:r>
    </w:p>
    <w:p w14:paraId="3D43189C" w14:textId="3DE99613" w:rsidR="00AB4C06" w:rsidRDefault="00AB4C06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затраты – выполненные предпроектные работы, разработка проектно-сметной документации, проектно-изыскательские работы, технико-экономические обоснования, строительно-монтажные работы, оборудование, прочие работы и затраты, входящие в сметы строек и выраженные в денежном выражении;</w:t>
      </w:r>
    </w:p>
    <w:p w14:paraId="452F3743" w14:textId="66D8BDB4" w:rsidR="00AB4C06" w:rsidRDefault="00544346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AB4C06">
        <w:rPr>
          <w:sz w:val="28"/>
          <w:szCs w:val="28"/>
        </w:rPr>
        <w:t>аказчик-застройщик (балансодержатель незавершенного объекта капитального строительства</w:t>
      </w:r>
      <w:r>
        <w:rPr>
          <w:sz w:val="28"/>
          <w:szCs w:val="28"/>
        </w:rPr>
        <w:t>) – орган местного самоуправления, муниципальные учреждения, распоряжающиеся в пределах своей компетенции денежными средствами, выделяемыми на финансирование капитальных вложений в объекты общественной инфраструктуры и учитываемыми на его балансе;</w:t>
      </w:r>
    </w:p>
    <w:p w14:paraId="23F2994E" w14:textId="5E10DE67" w:rsidR="00544346" w:rsidRDefault="00544346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заказчик</w:t>
      </w:r>
      <w:r w:rsidR="009D171A">
        <w:rPr>
          <w:sz w:val="28"/>
          <w:szCs w:val="28"/>
        </w:rPr>
        <w:t xml:space="preserve"> – </w:t>
      </w:r>
      <w:r>
        <w:rPr>
          <w:sz w:val="28"/>
          <w:szCs w:val="28"/>
        </w:rPr>
        <w:t>орган местного самоуправления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, формирующий заявки на строительство</w:t>
      </w:r>
      <w:r w:rsidR="00A7596E">
        <w:rPr>
          <w:sz w:val="28"/>
          <w:szCs w:val="28"/>
        </w:rPr>
        <w:t>,</w:t>
      </w:r>
      <w:r>
        <w:rPr>
          <w:sz w:val="28"/>
          <w:szCs w:val="28"/>
        </w:rPr>
        <w:t xml:space="preserve"> реконструкцию объектов общественной инфраструктуры</w:t>
      </w:r>
      <w:r w:rsidR="000B58AB">
        <w:rPr>
          <w:sz w:val="28"/>
          <w:szCs w:val="28"/>
        </w:rPr>
        <w:t>;</w:t>
      </w:r>
    </w:p>
    <w:p w14:paraId="6AA78FA6" w14:textId="49098EAC" w:rsidR="000B58AB" w:rsidRDefault="000B58AB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 орган местного самоуправления администрации Пермского муниципального округа</w:t>
      </w:r>
      <w:r w:rsidR="00A7596E">
        <w:rPr>
          <w:sz w:val="28"/>
          <w:szCs w:val="28"/>
        </w:rPr>
        <w:t xml:space="preserve"> Пермского края</w:t>
      </w:r>
      <w:r w:rsidR="009D171A">
        <w:rPr>
          <w:sz w:val="28"/>
          <w:szCs w:val="28"/>
        </w:rPr>
        <w:t xml:space="preserve"> </w:t>
      </w:r>
      <w:r w:rsidR="00B33DD2">
        <w:rPr>
          <w:sz w:val="28"/>
          <w:szCs w:val="28"/>
        </w:rPr>
        <w:t xml:space="preserve">в лице </w:t>
      </w:r>
      <w:r w:rsidR="009D171A">
        <w:rPr>
          <w:sz w:val="28"/>
          <w:szCs w:val="28"/>
        </w:rPr>
        <w:t>к</w:t>
      </w:r>
      <w:r w:rsidR="00B33DD2">
        <w:rPr>
          <w:sz w:val="28"/>
          <w:szCs w:val="28"/>
        </w:rPr>
        <w:t>омитета имущественных отношений администрации Пермского муниципального округа Пермского края</w:t>
      </w:r>
      <w:r>
        <w:rPr>
          <w:sz w:val="28"/>
          <w:szCs w:val="28"/>
        </w:rPr>
        <w:t>.</w:t>
      </w:r>
    </w:p>
    <w:p w14:paraId="73699FE6" w14:textId="0E31C911" w:rsidR="000B58AB" w:rsidRDefault="000B58AB" w:rsidP="00377ADF">
      <w:pPr>
        <w:pStyle w:val="af0"/>
        <w:numPr>
          <w:ilvl w:val="1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признания незавершенного объекта капитал</w:t>
      </w:r>
      <w:r w:rsidR="009D171A">
        <w:rPr>
          <w:sz w:val="28"/>
          <w:szCs w:val="28"/>
        </w:rPr>
        <w:t>ьного строительства непригодным</w:t>
      </w:r>
      <w:r>
        <w:rPr>
          <w:sz w:val="28"/>
          <w:szCs w:val="28"/>
        </w:rPr>
        <w:t xml:space="preserve"> для дальнейшего использования являются:</w:t>
      </w:r>
    </w:p>
    <w:p w14:paraId="1131371E" w14:textId="4E4AE6B8" w:rsidR="000B58AB" w:rsidRDefault="000B58AB" w:rsidP="00377ADF">
      <w:pPr>
        <w:pStyle w:val="af0"/>
        <w:numPr>
          <w:ilvl w:val="2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утрата, уничтожение незавершенных объектов капитального строительства в результате пожаров, аварий, стихийных бедствий, хищений, документально подтвержденные актами органов внутренних дел, Государственного пожарного надзора и других соответствующих уполномоченных органов:</w:t>
      </w:r>
    </w:p>
    <w:p w14:paraId="2A820F84" w14:textId="0FD5EB10" w:rsidR="000B58AB" w:rsidRDefault="000B58AB" w:rsidP="00377ADF">
      <w:pPr>
        <w:pStyle w:val="af0"/>
        <w:numPr>
          <w:ilvl w:val="2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частичное или полное разрушение незавершенного объекта капитального строения, строительство которого начато до вступления в силу Федерального закона от 22 августа 2004 г</w:t>
      </w:r>
      <w:r w:rsidR="003948AE">
        <w:rPr>
          <w:sz w:val="28"/>
          <w:szCs w:val="28"/>
        </w:rPr>
        <w:t>.</w:t>
      </w:r>
      <w:r>
        <w:rPr>
          <w:sz w:val="28"/>
          <w:szCs w:val="28"/>
        </w:rPr>
        <w:t xml:space="preserve"> № 122-ФЗ «О внесении изменений в</w:t>
      </w:r>
      <w:r w:rsidR="003948AE">
        <w:rPr>
          <w:sz w:val="28"/>
          <w:szCs w:val="28"/>
        </w:rPr>
        <w:t> </w:t>
      </w:r>
      <w:r>
        <w:rPr>
          <w:sz w:val="28"/>
          <w:szCs w:val="28"/>
        </w:rPr>
        <w:t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r w:rsidR="00AF1672">
        <w:rPr>
          <w:sz w:val="28"/>
          <w:szCs w:val="28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в части разграничения имущества, что подтверждено актом обследования незавершенного объекта капитального строительства, составленным заказчиком-застройщиком (балансодержателем</w:t>
      </w:r>
      <w:r w:rsidR="00016AA5">
        <w:rPr>
          <w:sz w:val="28"/>
          <w:szCs w:val="28"/>
        </w:rPr>
        <w:t xml:space="preserve"> незавершенного объекта капитального строительства), при условии наличия по объектам, предназначенным для решения вопросов местного значения, письменного отказа уполномоченного органа о приеме </w:t>
      </w:r>
      <w:r w:rsidR="006D0810">
        <w:rPr>
          <w:sz w:val="28"/>
          <w:szCs w:val="28"/>
        </w:rPr>
        <w:t>незавершенного объекта капитального строительства в муниципальную собственность;</w:t>
      </w:r>
    </w:p>
    <w:p w14:paraId="5A31E6DC" w14:textId="6259628D" w:rsidR="006D0810" w:rsidRDefault="006D0810" w:rsidP="00377ADF">
      <w:pPr>
        <w:pStyle w:val="af0"/>
        <w:numPr>
          <w:ilvl w:val="2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признание проектно-сметной или предпроектной документации по</w:t>
      </w:r>
      <w:r w:rsidR="003948AE">
        <w:rPr>
          <w:sz w:val="28"/>
          <w:szCs w:val="28"/>
        </w:rPr>
        <w:t>   </w:t>
      </w:r>
      <w:r>
        <w:rPr>
          <w:sz w:val="28"/>
          <w:szCs w:val="28"/>
        </w:rPr>
        <w:t xml:space="preserve">незавершенному объекту капитального строительства, строительство которого не начато и не планируется заказчиком, морально устаревшей, то есть </w:t>
      </w:r>
      <w:r>
        <w:rPr>
          <w:sz w:val="28"/>
          <w:szCs w:val="28"/>
        </w:rPr>
        <w:lastRenderedPageBreak/>
        <w:t>не отвечающей нормативным требованиям и (или) техническим условиям, установленным действующим законодательством;</w:t>
      </w:r>
    </w:p>
    <w:p w14:paraId="17EDD413" w14:textId="27BA0CFC" w:rsidR="006D0810" w:rsidRDefault="006D0810" w:rsidP="00377ADF">
      <w:pPr>
        <w:pStyle w:val="af0"/>
        <w:numPr>
          <w:ilvl w:val="2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истечение не менее 3 лет с даты разработки проектно-сметной или предпроектной документации по незавершенному объекту капитального строительства, строительство которого не начато и не планируется;</w:t>
      </w:r>
    </w:p>
    <w:p w14:paraId="1CE3DADF" w14:textId="55931416" w:rsidR="00B3471B" w:rsidRDefault="00B3471B" w:rsidP="00377ADF">
      <w:pPr>
        <w:pStyle w:val="af0"/>
        <w:numPr>
          <w:ilvl w:val="2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исходно-разрешительной и проектно-сметной документации на объект незавершенного строительства, разработанной не</w:t>
      </w:r>
      <w:r w:rsidR="003948AE">
        <w:rPr>
          <w:sz w:val="28"/>
          <w:szCs w:val="28"/>
        </w:rPr>
        <w:t> </w:t>
      </w:r>
      <w:r>
        <w:rPr>
          <w:sz w:val="28"/>
          <w:szCs w:val="28"/>
        </w:rPr>
        <w:t>ранее семи лет до даты рассмотрения заявки</w:t>
      </w:r>
    </w:p>
    <w:p w14:paraId="54436FCF" w14:textId="27DB48C5" w:rsidR="00E31BD4" w:rsidRDefault="00E31BD4" w:rsidP="00377ADF">
      <w:pPr>
        <w:pStyle w:val="af0"/>
        <w:numPr>
          <w:ilvl w:val="2"/>
          <w:numId w:val="2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</w:t>
      </w:r>
      <w:r w:rsidR="00A07B2B">
        <w:rPr>
          <w:sz w:val="28"/>
          <w:szCs w:val="28"/>
        </w:rPr>
        <w:t xml:space="preserve"> распоряжения объектом незавершенного строительства вследствие уже установленного на законных основаниях права собственности на незавершенный объект капитального строительства за</w:t>
      </w:r>
      <w:r w:rsidR="008E0E94">
        <w:rPr>
          <w:sz w:val="28"/>
          <w:szCs w:val="28"/>
        </w:rPr>
        <w:t>   </w:t>
      </w:r>
      <w:r w:rsidR="00A07B2B">
        <w:rPr>
          <w:sz w:val="28"/>
          <w:szCs w:val="28"/>
        </w:rPr>
        <w:t>Российской Федерацией, Пермским краем, иными муниципальными образованиями или юридическими лицами (при условии</w:t>
      </w:r>
      <w:r w:rsidR="006C37EE">
        <w:rPr>
          <w:sz w:val="28"/>
          <w:szCs w:val="28"/>
        </w:rPr>
        <w:t xml:space="preserve"> наличия документа, подтверждающего отказ соответствующей организации в принятии затрат по</w:t>
      </w:r>
      <w:r w:rsidR="008E0E94">
        <w:rPr>
          <w:sz w:val="28"/>
          <w:szCs w:val="28"/>
        </w:rPr>
        <w:t>   </w:t>
      </w:r>
      <w:r w:rsidR="006C37EE">
        <w:rPr>
          <w:sz w:val="28"/>
          <w:szCs w:val="28"/>
        </w:rPr>
        <w:t>незавершенному объекту капитального строительства) либо вследствие вступления в законную силу решения суда, содержащего отказ в признании права собственности на незавершенный объект капитального строительства за</w:t>
      </w:r>
      <w:r w:rsidR="003948AE">
        <w:rPr>
          <w:sz w:val="28"/>
          <w:szCs w:val="28"/>
        </w:rPr>
        <w:t> </w:t>
      </w:r>
      <w:r w:rsidR="006C37EE">
        <w:rPr>
          <w:sz w:val="28"/>
          <w:szCs w:val="28"/>
        </w:rPr>
        <w:t>Пермским муниципальным округом.</w:t>
      </w:r>
    </w:p>
    <w:p w14:paraId="3DA17874" w14:textId="77777777" w:rsidR="006C37EE" w:rsidRDefault="006C37EE" w:rsidP="00377ADF">
      <w:pPr>
        <w:pStyle w:val="af0"/>
        <w:spacing w:line="360" w:lineRule="exact"/>
        <w:ind w:left="851" w:firstLine="709"/>
        <w:contextualSpacing w:val="0"/>
        <w:jc w:val="both"/>
        <w:rPr>
          <w:sz w:val="28"/>
          <w:szCs w:val="28"/>
        </w:rPr>
      </w:pPr>
    </w:p>
    <w:p w14:paraId="5F17E40F" w14:textId="512793EC" w:rsidR="00F66B55" w:rsidRPr="004E3774" w:rsidRDefault="004E3774" w:rsidP="00377ADF">
      <w:pPr>
        <w:pStyle w:val="af0"/>
        <w:spacing w:line="360" w:lineRule="exact"/>
        <w:ind w:left="0"/>
        <w:contextualSpacing w:val="0"/>
        <w:jc w:val="center"/>
        <w:rPr>
          <w:b/>
          <w:sz w:val="28"/>
          <w:szCs w:val="28"/>
        </w:rPr>
      </w:pPr>
      <w:r w:rsidRPr="004E3774">
        <w:rPr>
          <w:b/>
          <w:sz w:val="28"/>
          <w:szCs w:val="28"/>
          <w:lang w:val="en-US"/>
        </w:rPr>
        <w:t>II</w:t>
      </w:r>
      <w:r w:rsidRPr="004E377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37EE" w:rsidRPr="004E3774">
        <w:rPr>
          <w:b/>
          <w:sz w:val="28"/>
          <w:szCs w:val="28"/>
        </w:rPr>
        <w:t>Признание незавершенного объекта капитального строительства</w:t>
      </w:r>
    </w:p>
    <w:p w14:paraId="107AB673" w14:textId="3294EC2A" w:rsidR="006C37EE" w:rsidRPr="004E3774" w:rsidRDefault="006C37EE" w:rsidP="00377ADF">
      <w:pPr>
        <w:pStyle w:val="af0"/>
        <w:spacing w:line="360" w:lineRule="exact"/>
        <w:ind w:firstLine="709"/>
        <w:contextualSpacing w:val="0"/>
        <w:jc w:val="center"/>
        <w:rPr>
          <w:b/>
          <w:sz w:val="28"/>
          <w:szCs w:val="28"/>
        </w:rPr>
      </w:pPr>
      <w:r w:rsidRPr="004E3774">
        <w:rPr>
          <w:b/>
          <w:sz w:val="28"/>
          <w:szCs w:val="28"/>
        </w:rPr>
        <w:t>непригодным для дальнейшего использования</w:t>
      </w:r>
    </w:p>
    <w:p w14:paraId="33019758" w14:textId="77777777" w:rsidR="00F66B55" w:rsidRDefault="00F66B55" w:rsidP="00377ADF">
      <w:pPr>
        <w:pStyle w:val="af0"/>
        <w:spacing w:line="360" w:lineRule="exact"/>
        <w:ind w:firstLine="709"/>
        <w:contextualSpacing w:val="0"/>
        <w:rPr>
          <w:sz w:val="28"/>
          <w:szCs w:val="28"/>
        </w:rPr>
      </w:pPr>
    </w:p>
    <w:p w14:paraId="2F43F73B" w14:textId="444C2097" w:rsidR="004D512A" w:rsidRDefault="004D512A" w:rsidP="00377ADF">
      <w:pPr>
        <w:pStyle w:val="af0"/>
        <w:numPr>
          <w:ilvl w:val="1"/>
          <w:numId w:val="5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1117D1">
        <w:rPr>
          <w:sz w:val="28"/>
          <w:szCs w:val="28"/>
        </w:rPr>
        <w:t>Решение о признании незавершенного</w:t>
      </w:r>
      <w:r>
        <w:rPr>
          <w:sz w:val="28"/>
          <w:szCs w:val="28"/>
        </w:rPr>
        <w:t>(ых)</w:t>
      </w:r>
      <w:r w:rsidRPr="001117D1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>(ов)</w:t>
      </w:r>
      <w:r w:rsidRPr="001117D1">
        <w:rPr>
          <w:sz w:val="28"/>
          <w:szCs w:val="28"/>
        </w:rPr>
        <w:t xml:space="preserve"> капитального строительства </w:t>
      </w:r>
      <w:r w:rsidRPr="006B3B54">
        <w:rPr>
          <w:sz w:val="28"/>
          <w:szCs w:val="28"/>
        </w:rPr>
        <w:t>непригодным(</w:t>
      </w:r>
      <w:r>
        <w:rPr>
          <w:sz w:val="28"/>
          <w:szCs w:val="28"/>
        </w:rPr>
        <w:t>ми)</w:t>
      </w:r>
      <w:r w:rsidRPr="001117D1">
        <w:rPr>
          <w:sz w:val="28"/>
          <w:szCs w:val="28"/>
        </w:rPr>
        <w:t xml:space="preserve"> для дальнейшего использования принимается Комиссией</w:t>
      </w:r>
      <w:r>
        <w:rPr>
          <w:sz w:val="28"/>
          <w:szCs w:val="28"/>
        </w:rPr>
        <w:t xml:space="preserve">, утвержденной </w:t>
      </w:r>
      <w:r w:rsidR="00ED67E2">
        <w:rPr>
          <w:sz w:val="28"/>
          <w:szCs w:val="28"/>
        </w:rPr>
        <w:t>настоящим постановлением</w:t>
      </w:r>
      <w:r w:rsidRPr="001117D1">
        <w:rPr>
          <w:sz w:val="28"/>
          <w:szCs w:val="28"/>
        </w:rPr>
        <w:t>.</w:t>
      </w:r>
    </w:p>
    <w:p w14:paraId="7C334C5B" w14:textId="66ED1DF3" w:rsidR="006C37EE" w:rsidRDefault="006C37EE" w:rsidP="00377ADF">
      <w:pPr>
        <w:pStyle w:val="af0"/>
        <w:numPr>
          <w:ilvl w:val="1"/>
          <w:numId w:val="5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Заказчик-застройщик (балансодержатель незавершенного объекта капитального строительства) </w:t>
      </w:r>
      <w:r w:rsidR="007974CB">
        <w:rPr>
          <w:sz w:val="28"/>
          <w:szCs w:val="28"/>
        </w:rPr>
        <w:t xml:space="preserve">направляет </w:t>
      </w:r>
      <w:r w:rsidR="00123FAD">
        <w:rPr>
          <w:sz w:val="28"/>
          <w:szCs w:val="28"/>
        </w:rPr>
        <w:t>Комиссии</w:t>
      </w:r>
      <w:r w:rsidR="007974CB">
        <w:rPr>
          <w:sz w:val="28"/>
          <w:szCs w:val="28"/>
        </w:rPr>
        <w:t xml:space="preserve"> следующие документы:</w:t>
      </w:r>
    </w:p>
    <w:p w14:paraId="1A346611" w14:textId="670097A2" w:rsidR="007974CB" w:rsidRDefault="007974CB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заявк</w:t>
      </w:r>
      <w:r w:rsidR="001117D1">
        <w:rPr>
          <w:sz w:val="28"/>
          <w:szCs w:val="28"/>
        </w:rPr>
        <w:t>у</w:t>
      </w:r>
      <w:r>
        <w:rPr>
          <w:sz w:val="28"/>
          <w:szCs w:val="28"/>
        </w:rPr>
        <w:t xml:space="preserve"> на признание незавершенн</w:t>
      </w:r>
      <w:r w:rsidR="001B0B5C">
        <w:rPr>
          <w:sz w:val="28"/>
          <w:szCs w:val="28"/>
        </w:rPr>
        <w:t>ого(</w:t>
      </w:r>
      <w:r>
        <w:rPr>
          <w:sz w:val="28"/>
          <w:szCs w:val="28"/>
        </w:rPr>
        <w:t>ых</w:t>
      </w:r>
      <w:r w:rsidR="001B0B5C">
        <w:rPr>
          <w:sz w:val="28"/>
          <w:szCs w:val="28"/>
        </w:rPr>
        <w:t>)</w:t>
      </w:r>
      <w:r>
        <w:rPr>
          <w:sz w:val="28"/>
          <w:szCs w:val="28"/>
        </w:rPr>
        <w:t xml:space="preserve"> объект</w:t>
      </w:r>
      <w:r w:rsidR="001B0B5C">
        <w:rPr>
          <w:sz w:val="28"/>
          <w:szCs w:val="28"/>
        </w:rPr>
        <w:t>а(</w:t>
      </w:r>
      <w:r>
        <w:rPr>
          <w:sz w:val="28"/>
          <w:szCs w:val="28"/>
        </w:rPr>
        <w:t>ов</w:t>
      </w:r>
      <w:r w:rsidR="001B0B5C">
        <w:rPr>
          <w:sz w:val="28"/>
          <w:szCs w:val="28"/>
        </w:rPr>
        <w:t>)</w:t>
      </w:r>
      <w:r>
        <w:rPr>
          <w:sz w:val="28"/>
          <w:szCs w:val="28"/>
        </w:rPr>
        <w:t xml:space="preserve"> капитального строительства</w:t>
      </w:r>
      <w:r w:rsidR="003948AE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непригодным(ми) для дальнейшего использования согласно приложению 1 к настоящему Порядку;</w:t>
      </w:r>
    </w:p>
    <w:p w14:paraId="427B30FA" w14:textId="772F4F1A" w:rsidR="007974CB" w:rsidRDefault="007974CB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справк</w:t>
      </w:r>
      <w:r w:rsidR="001117D1">
        <w:rPr>
          <w:sz w:val="28"/>
          <w:szCs w:val="28"/>
        </w:rPr>
        <w:t>у</w:t>
      </w:r>
      <w:r>
        <w:rPr>
          <w:sz w:val="28"/>
          <w:szCs w:val="28"/>
        </w:rPr>
        <w:t xml:space="preserve"> по каждому незавершенному объекту капитального строительства</w:t>
      </w:r>
      <w:r w:rsidR="003948A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Порядку.</w:t>
      </w:r>
    </w:p>
    <w:p w14:paraId="608E1BD4" w14:textId="20C640AC" w:rsidR="00BC55F7" w:rsidRDefault="00BC55F7" w:rsidP="00377ADF">
      <w:pPr>
        <w:pStyle w:val="af0"/>
        <w:numPr>
          <w:ilvl w:val="2"/>
          <w:numId w:val="5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заявку и документы, поступившие</w:t>
      </w:r>
      <w:r w:rsidR="00E95693">
        <w:rPr>
          <w:sz w:val="28"/>
          <w:szCs w:val="28"/>
        </w:rPr>
        <w:t xml:space="preserve"> от</w:t>
      </w:r>
      <w:r w:rsidR="003948AE">
        <w:rPr>
          <w:sz w:val="28"/>
          <w:szCs w:val="28"/>
        </w:rPr>
        <w:t>   </w:t>
      </w:r>
      <w:r w:rsidR="00E95693">
        <w:rPr>
          <w:sz w:val="28"/>
          <w:szCs w:val="28"/>
        </w:rPr>
        <w:t xml:space="preserve">заказчика-застройщика. </w:t>
      </w:r>
      <w:r w:rsidR="00E706F0">
        <w:rPr>
          <w:sz w:val="28"/>
          <w:szCs w:val="28"/>
        </w:rPr>
        <w:t>При</w:t>
      </w:r>
      <w:r w:rsidR="00E95693">
        <w:rPr>
          <w:sz w:val="28"/>
          <w:szCs w:val="28"/>
        </w:rPr>
        <w:t xml:space="preserve"> рассмотрени</w:t>
      </w:r>
      <w:r w:rsidR="00E706F0">
        <w:rPr>
          <w:sz w:val="28"/>
          <w:szCs w:val="28"/>
        </w:rPr>
        <w:t>и</w:t>
      </w:r>
      <w:r w:rsidR="00E95693">
        <w:rPr>
          <w:sz w:val="28"/>
          <w:szCs w:val="28"/>
        </w:rPr>
        <w:t xml:space="preserve"> заявки и документов по</w:t>
      </w:r>
      <w:r w:rsidR="003948AE">
        <w:rPr>
          <w:sz w:val="28"/>
          <w:szCs w:val="28"/>
        </w:rPr>
        <w:t>    </w:t>
      </w:r>
      <w:r w:rsidR="00E95693">
        <w:rPr>
          <w:sz w:val="28"/>
          <w:szCs w:val="28"/>
        </w:rPr>
        <w:t>незавершенным объектам капитального строительства, строительство</w:t>
      </w:r>
      <w:r w:rsidR="001B0B5C">
        <w:rPr>
          <w:sz w:val="28"/>
          <w:szCs w:val="28"/>
        </w:rPr>
        <w:t>,</w:t>
      </w:r>
      <w:r w:rsidR="00E95693">
        <w:rPr>
          <w:sz w:val="28"/>
          <w:szCs w:val="28"/>
        </w:rPr>
        <w:t xml:space="preserve"> реконструкция которых не завершен</w:t>
      </w:r>
      <w:r w:rsidR="003948AE">
        <w:rPr>
          <w:sz w:val="28"/>
          <w:szCs w:val="28"/>
        </w:rPr>
        <w:t>ы</w:t>
      </w:r>
      <w:r w:rsidR="00E95693">
        <w:rPr>
          <w:sz w:val="28"/>
          <w:szCs w:val="28"/>
        </w:rPr>
        <w:t xml:space="preserve"> (прекращен</w:t>
      </w:r>
      <w:r w:rsidR="003948AE">
        <w:rPr>
          <w:sz w:val="28"/>
          <w:szCs w:val="28"/>
        </w:rPr>
        <w:t>ы</w:t>
      </w:r>
      <w:r w:rsidR="00E95693">
        <w:rPr>
          <w:sz w:val="28"/>
          <w:szCs w:val="28"/>
        </w:rPr>
        <w:t>), Комиссия не позднее 20 календарных дней со дня поступления заявки уполн</w:t>
      </w:r>
      <w:r w:rsidR="003948AE">
        <w:rPr>
          <w:sz w:val="28"/>
          <w:szCs w:val="28"/>
        </w:rPr>
        <w:t>омоченному органу осуществляет</w:t>
      </w:r>
      <w:r w:rsidR="00E95693">
        <w:rPr>
          <w:sz w:val="28"/>
          <w:szCs w:val="28"/>
        </w:rPr>
        <w:t xml:space="preserve"> осмотр незавершенного объекта капитального строительства.</w:t>
      </w:r>
    </w:p>
    <w:p w14:paraId="2B1ADF82" w14:textId="5B87F4E1" w:rsidR="00E95693" w:rsidRDefault="00E95693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заявки и документов Комиссия принимает одно из следующих решений:</w:t>
      </w:r>
    </w:p>
    <w:p w14:paraId="09CA3EA6" w14:textId="7F748609" w:rsidR="00E95693" w:rsidRDefault="00E95693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признании незавершенного объекта капитального строительства непригодным </w:t>
      </w:r>
      <w:r w:rsidR="0030104B">
        <w:rPr>
          <w:sz w:val="28"/>
          <w:szCs w:val="28"/>
        </w:rPr>
        <w:t>для дальнейшего использования;</w:t>
      </w:r>
    </w:p>
    <w:p w14:paraId="3446FD0F" w14:textId="6B0F3D05" w:rsidR="0030104B" w:rsidRDefault="0030104B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незавершенного объекта капитального строительства непригодным для дальнейшего использования и необходимости его сноса (ликвидации, утилизации);</w:t>
      </w:r>
    </w:p>
    <w:p w14:paraId="42A4C9B3" w14:textId="4E1D2C5F" w:rsidR="0030104B" w:rsidRDefault="0030104B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основания для признания незавершенного объекта капитального строительства непригодным для дальнейшего использования.</w:t>
      </w:r>
    </w:p>
    <w:p w14:paraId="46DAAC9F" w14:textId="0D3B9AE9" w:rsidR="0030104B" w:rsidRDefault="0030104B" w:rsidP="00377ADF">
      <w:pPr>
        <w:pStyle w:val="af0"/>
        <w:numPr>
          <w:ilvl w:val="2"/>
          <w:numId w:val="5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в нем принимает участие не менее </w:t>
      </w:r>
      <w:r w:rsidR="006C7A60">
        <w:rPr>
          <w:sz w:val="28"/>
          <w:szCs w:val="28"/>
        </w:rPr>
        <w:t>2/3</w:t>
      </w:r>
      <w:r>
        <w:rPr>
          <w:sz w:val="28"/>
          <w:szCs w:val="28"/>
        </w:rPr>
        <w:t xml:space="preserve"> от </w:t>
      </w:r>
      <w:r w:rsidR="006C7A60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числа </w:t>
      </w:r>
      <w:r w:rsidR="006C7A60">
        <w:rPr>
          <w:sz w:val="28"/>
          <w:szCs w:val="28"/>
        </w:rPr>
        <w:t xml:space="preserve">состава </w:t>
      </w:r>
      <w:r w:rsidR="00C95ABF">
        <w:rPr>
          <w:sz w:val="28"/>
          <w:szCs w:val="28"/>
        </w:rPr>
        <w:t>К</w:t>
      </w:r>
      <w:r w:rsidR="006C7A60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14:paraId="0F8B06A3" w14:textId="12D6D1C3" w:rsidR="0030104B" w:rsidRDefault="0030104B" w:rsidP="00377ADF">
      <w:pPr>
        <w:pStyle w:val="af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незавершенного объекта капитального строительства непригодным для дальнейшего использования считается принятым, если за это решение присутствующие члены Комиссии проголосовали единогласно.</w:t>
      </w:r>
    </w:p>
    <w:p w14:paraId="13E38F99" w14:textId="59804DB7" w:rsidR="008D10C6" w:rsidRPr="008D10C6" w:rsidRDefault="006C7A60" w:rsidP="00377ADF">
      <w:pPr>
        <w:pStyle w:val="af0"/>
        <w:numPr>
          <w:ilvl w:val="2"/>
          <w:numId w:val="5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D10C6">
        <w:rPr>
          <w:sz w:val="28"/>
          <w:szCs w:val="28"/>
        </w:rPr>
        <w:t>Решение Комиссии оформляется протоколом в день заседания и</w:t>
      </w:r>
      <w:r w:rsidR="00C95ABF">
        <w:rPr>
          <w:sz w:val="28"/>
          <w:szCs w:val="28"/>
        </w:rPr>
        <w:t> </w:t>
      </w:r>
      <w:r w:rsidRPr="008D10C6">
        <w:rPr>
          <w:sz w:val="28"/>
          <w:szCs w:val="28"/>
        </w:rPr>
        <w:t>подписывается председательствующим и членами Комиссии.</w:t>
      </w:r>
    </w:p>
    <w:p w14:paraId="1A274B0F" w14:textId="208328D4" w:rsidR="008D10C6" w:rsidRPr="008D10C6" w:rsidRDefault="008D10C6" w:rsidP="00377ADF">
      <w:pPr>
        <w:pStyle w:val="af0"/>
        <w:numPr>
          <w:ilvl w:val="2"/>
          <w:numId w:val="5"/>
        </w:numPr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направляет в уполномоченный орган </w:t>
      </w:r>
      <w:r w:rsidR="00C95ABF">
        <w:rPr>
          <w:sz w:val="28"/>
          <w:szCs w:val="28"/>
        </w:rPr>
        <w:t>р</w:t>
      </w:r>
      <w:r>
        <w:rPr>
          <w:sz w:val="28"/>
          <w:szCs w:val="28"/>
        </w:rPr>
        <w:t>ешение не позднее следующего дня с даты подписания Решения.</w:t>
      </w:r>
    </w:p>
    <w:p w14:paraId="0D0E8797" w14:textId="4FB3F89B" w:rsidR="0062226B" w:rsidRPr="001F0DA6" w:rsidRDefault="008D10C6" w:rsidP="00377AD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</w:t>
      </w:r>
      <w:r w:rsidR="00C95ABF">
        <w:rPr>
          <w:sz w:val="28"/>
          <w:szCs w:val="28"/>
        </w:rPr>
        <w:t> </w:t>
      </w:r>
      <w:r w:rsidR="0062226B" w:rsidRPr="001F0DA6">
        <w:rPr>
          <w:sz w:val="28"/>
          <w:szCs w:val="28"/>
        </w:rPr>
        <w:t xml:space="preserve">На основании </w:t>
      </w:r>
      <w:r w:rsidR="00C95ABF">
        <w:rPr>
          <w:sz w:val="28"/>
          <w:szCs w:val="28"/>
        </w:rPr>
        <w:t>р</w:t>
      </w:r>
      <w:r w:rsidR="0062226B" w:rsidRPr="001F0DA6">
        <w:rPr>
          <w:sz w:val="28"/>
          <w:szCs w:val="28"/>
        </w:rPr>
        <w:t xml:space="preserve">ешения Комиссии о признании объекта незавершенного строительства непригодным для дальнейшего использования уполномоченный орган оформляет распоряжение администрации Пермского муниципального </w:t>
      </w:r>
      <w:r w:rsidR="008A6D5B" w:rsidRPr="001F0DA6">
        <w:rPr>
          <w:sz w:val="28"/>
          <w:szCs w:val="28"/>
        </w:rPr>
        <w:t>округа Пермского края</w:t>
      </w:r>
      <w:r w:rsidR="0062226B" w:rsidRPr="001F0DA6">
        <w:rPr>
          <w:sz w:val="28"/>
          <w:szCs w:val="28"/>
        </w:rPr>
        <w:t xml:space="preserve"> о списании затрат не завершенного строительством объекта. Заказчик-застройщик (балансодержатель объекта незавершенного строительства) в течение 14 календарных дней</w:t>
      </w:r>
      <w:r w:rsidR="00AB2969">
        <w:rPr>
          <w:sz w:val="28"/>
          <w:szCs w:val="28"/>
        </w:rPr>
        <w:t xml:space="preserve"> с даты получения распоряжения, </w:t>
      </w:r>
      <w:r w:rsidR="0062226B" w:rsidRPr="001F0DA6">
        <w:rPr>
          <w:sz w:val="28"/>
          <w:szCs w:val="28"/>
        </w:rPr>
        <w:t>на основании распоряжения составляет акт о</w:t>
      </w:r>
      <w:r w:rsidR="00C95ABF">
        <w:rPr>
          <w:sz w:val="28"/>
          <w:szCs w:val="28"/>
        </w:rPr>
        <w:t> </w:t>
      </w:r>
      <w:r w:rsidR="0062226B" w:rsidRPr="001F0DA6">
        <w:rPr>
          <w:sz w:val="28"/>
          <w:szCs w:val="28"/>
        </w:rPr>
        <w:t>списании затрат. Списание затрат с баланса осуществляется в соответствии с</w:t>
      </w:r>
      <w:r w:rsidR="00C95ABF">
        <w:rPr>
          <w:sz w:val="28"/>
          <w:szCs w:val="28"/>
        </w:rPr>
        <w:t> </w:t>
      </w:r>
      <w:r w:rsidR="0062226B" w:rsidRPr="001F0DA6">
        <w:rPr>
          <w:sz w:val="28"/>
          <w:szCs w:val="28"/>
        </w:rPr>
        <w:t>действующим положением по бухгалтерскому учету.</w:t>
      </w:r>
    </w:p>
    <w:p w14:paraId="428A1540" w14:textId="6B21DC55" w:rsidR="0030104B" w:rsidRPr="0062226B" w:rsidRDefault="0030104B" w:rsidP="0062226B">
      <w:pPr>
        <w:jc w:val="both"/>
        <w:rPr>
          <w:sz w:val="28"/>
          <w:szCs w:val="28"/>
        </w:rPr>
      </w:pPr>
    </w:p>
    <w:p w14:paraId="33265633" w14:textId="77777777" w:rsidR="0062226B" w:rsidRDefault="0062226B" w:rsidP="00D56897">
      <w:pPr>
        <w:ind w:left="6237"/>
        <w:rPr>
          <w:sz w:val="20"/>
          <w:szCs w:val="20"/>
        </w:rPr>
      </w:pPr>
    </w:p>
    <w:p w14:paraId="55A3D47F" w14:textId="77777777" w:rsidR="000B4505" w:rsidRDefault="000B4505" w:rsidP="005D2C6A">
      <w:pPr>
        <w:ind w:left="5670"/>
        <w:rPr>
          <w:sz w:val="28"/>
          <w:szCs w:val="28"/>
        </w:rPr>
        <w:sectPr w:rsidR="000B4505" w:rsidSect="00377ADF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BED38B8" w14:textId="57739C16" w:rsidR="00D56897" w:rsidRPr="005D2C6A" w:rsidRDefault="00D56897" w:rsidP="00AA2BA0">
      <w:pPr>
        <w:spacing w:line="240" w:lineRule="exact"/>
        <w:ind w:left="5670"/>
        <w:rPr>
          <w:sz w:val="28"/>
          <w:szCs w:val="28"/>
        </w:rPr>
      </w:pPr>
      <w:r w:rsidRPr="005D2C6A">
        <w:rPr>
          <w:sz w:val="28"/>
          <w:szCs w:val="28"/>
        </w:rPr>
        <w:lastRenderedPageBreak/>
        <w:t>Приложение 2</w:t>
      </w:r>
    </w:p>
    <w:p w14:paraId="36A5D6D1" w14:textId="4E347454" w:rsidR="00D56897" w:rsidRPr="005D2C6A" w:rsidRDefault="00D56897" w:rsidP="00AA2BA0">
      <w:pPr>
        <w:spacing w:line="240" w:lineRule="exact"/>
        <w:ind w:left="5670"/>
        <w:rPr>
          <w:sz w:val="28"/>
          <w:szCs w:val="28"/>
        </w:rPr>
      </w:pPr>
      <w:r w:rsidRPr="005D2C6A">
        <w:rPr>
          <w:sz w:val="28"/>
          <w:szCs w:val="28"/>
        </w:rPr>
        <w:t>к постановлению администрации Пермского муниципального округа</w:t>
      </w:r>
      <w:r w:rsidR="00C262DF" w:rsidRPr="005D2C6A">
        <w:rPr>
          <w:sz w:val="28"/>
          <w:szCs w:val="28"/>
        </w:rPr>
        <w:t xml:space="preserve"> </w:t>
      </w:r>
      <w:r w:rsidR="00A84838" w:rsidRPr="005D2C6A">
        <w:rPr>
          <w:sz w:val="28"/>
          <w:szCs w:val="28"/>
        </w:rPr>
        <w:t>Пермского края</w:t>
      </w:r>
    </w:p>
    <w:p w14:paraId="132EDFF4" w14:textId="480EDF9A" w:rsidR="00D56897" w:rsidRPr="005D2C6A" w:rsidRDefault="00D56897" w:rsidP="00AA2BA0">
      <w:pPr>
        <w:spacing w:line="240" w:lineRule="exact"/>
        <w:ind w:left="5670"/>
        <w:rPr>
          <w:sz w:val="28"/>
          <w:szCs w:val="28"/>
        </w:rPr>
      </w:pPr>
      <w:r w:rsidRPr="005D2C6A">
        <w:rPr>
          <w:sz w:val="28"/>
          <w:szCs w:val="28"/>
        </w:rPr>
        <w:t xml:space="preserve">от </w:t>
      </w:r>
      <w:r w:rsidR="008B4562">
        <w:rPr>
          <w:sz w:val="28"/>
          <w:szCs w:val="28"/>
        </w:rPr>
        <w:t xml:space="preserve">23.03.2023 </w:t>
      </w:r>
      <w:r w:rsidRPr="005D2C6A">
        <w:rPr>
          <w:sz w:val="28"/>
          <w:szCs w:val="28"/>
        </w:rPr>
        <w:t xml:space="preserve">№ </w:t>
      </w:r>
      <w:r w:rsidR="008B4562" w:rsidRPr="008B4562">
        <w:rPr>
          <w:sz w:val="28"/>
          <w:szCs w:val="28"/>
        </w:rPr>
        <w:t>СЭД-2023-299-01-01-05.С-166</w:t>
      </w:r>
    </w:p>
    <w:p w14:paraId="1634E37F" w14:textId="77777777" w:rsidR="00F66B55" w:rsidRDefault="00F66B55" w:rsidP="00AA2BA0">
      <w:pPr>
        <w:pStyle w:val="af0"/>
        <w:spacing w:line="240" w:lineRule="exact"/>
        <w:ind w:left="5387"/>
        <w:contextualSpacing w:val="0"/>
        <w:rPr>
          <w:sz w:val="28"/>
          <w:szCs w:val="28"/>
        </w:rPr>
      </w:pPr>
    </w:p>
    <w:p w14:paraId="0608499F" w14:textId="77777777" w:rsidR="00F66B55" w:rsidRDefault="00F66B55" w:rsidP="00AA2BA0">
      <w:pPr>
        <w:pStyle w:val="af0"/>
        <w:spacing w:line="240" w:lineRule="exact"/>
        <w:ind w:left="5387"/>
        <w:contextualSpacing w:val="0"/>
        <w:rPr>
          <w:sz w:val="28"/>
          <w:szCs w:val="28"/>
        </w:rPr>
      </w:pPr>
    </w:p>
    <w:p w14:paraId="69F4C180" w14:textId="77777777" w:rsidR="0055564D" w:rsidRPr="0055564D" w:rsidRDefault="0055564D" w:rsidP="00AA2BA0">
      <w:pPr>
        <w:pStyle w:val="ConsPlusTitle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564D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07C349D9" w14:textId="608590AD" w:rsidR="0055564D" w:rsidRDefault="00071CCA" w:rsidP="00AA2BA0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D5170">
        <w:rPr>
          <w:rFonts w:ascii="Times New Roman" w:eastAsia="Times New Roman" w:hAnsi="Times New Roman" w:cs="Times New Roman"/>
          <w:sz w:val="28"/>
          <w:szCs w:val="28"/>
        </w:rPr>
        <w:t xml:space="preserve"> порядке работы комиссии по признанию незавершенных объектов капитального строительства непригодными для дальнейшего использования</w:t>
      </w:r>
    </w:p>
    <w:p w14:paraId="5FEA1281" w14:textId="77777777" w:rsidR="0055564D" w:rsidRDefault="0055564D" w:rsidP="00AA2BA0">
      <w:pPr>
        <w:pStyle w:val="af0"/>
        <w:spacing w:line="240" w:lineRule="exact"/>
        <w:ind w:left="0"/>
        <w:contextualSpacing w:val="0"/>
        <w:jc w:val="center"/>
        <w:rPr>
          <w:sz w:val="28"/>
          <w:szCs w:val="28"/>
        </w:rPr>
      </w:pPr>
    </w:p>
    <w:p w14:paraId="1D699360" w14:textId="77777777" w:rsidR="00AA2BA0" w:rsidRDefault="00AA2BA0" w:rsidP="00AA2BA0">
      <w:pPr>
        <w:pStyle w:val="af0"/>
        <w:spacing w:line="240" w:lineRule="exact"/>
        <w:ind w:left="0"/>
        <w:contextualSpacing w:val="0"/>
        <w:jc w:val="center"/>
        <w:rPr>
          <w:sz w:val="28"/>
          <w:szCs w:val="28"/>
        </w:rPr>
      </w:pPr>
    </w:p>
    <w:p w14:paraId="4B0D234D" w14:textId="19A5A945" w:rsidR="0055564D" w:rsidRPr="00AA2BA0" w:rsidRDefault="00E706F0" w:rsidP="00AA2BA0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5564D" w:rsidRPr="0055564D">
        <w:rPr>
          <w:rFonts w:ascii="Times New Roman" w:hAnsi="Times New Roman" w:cs="Times New Roman"/>
          <w:sz w:val="28"/>
          <w:szCs w:val="28"/>
        </w:rPr>
        <w:t xml:space="preserve">. </w:t>
      </w:r>
      <w:r w:rsidR="0055564D" w:rsidRPr="00AA2BA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2101F4E" w14:textId="77777777" w:rsidR="0055564D" w:rsidRPr="00AA2BA0" w:rsidRDefault="0055564D" w:rsidP="00AA2BA0">
      <w:pPr>
        <w:pStyle w:val="ConsPlusNormal"/>
        <w:widowControl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8DE779" w14:textId="01515A28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 xml:space="preserve">1.1. Комиссия по признанию незавершенных объектов капитального строительства непригодными для дальнейшего использования (далее </w:t>
      </w:r>
      <w:r w:rsidR="00567CEA">
        <w:rPr>
          <w:rFonts w:ascii="Times New Roman" w:hAnsi="Times New Roman" w:cs="Times New Roman"/>
          <w:sz w:val="28"/>
          <w:szCs w:val="28"/>
        </w:rPr>
        <w:t xml:space="preserve">– </w:t>
      </w:r>
      <w:r w:rsidRPr="00AA2BA0">
        <w:rPr>
          <w:rFonts w:ascii="Times New Roman" w:hAnsi="Times New Roman" w:cs="Times New Roman"/>
          <w:sz w:val="28"/>
          <w:szCs w:val="28"/>
        </w:rPr>
        <w:t xml:space="preserve">комиссия) является совещательным органом при администрации Пермского муниципального округа Пермского края (далее </w:t>
      </w:r>
      <w:r w:rsidR="00567CEA">
        <w:rPr>
          <w:rFonts w:ascii="Times New Roman" w:hAnsi="Times New Roman" w:cs="Times New Roman"/>
          <w:sz w:val="28"/>
          <w:szCs w:val="28"/>
        </w:rPr>
        <w:t>–</w:t>
      </w:r>
      <w:r w:rsidRPr="00AA2BA0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14:paraId="69F65CA6" w14:textId="00385279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1.2. Комиссия создана в целях рассмотрения заявок о признании незавершенных объектов капитального строительства непригодными для</w:t>
      </w:r>
      <w:r w:rsidR="00567CEA">
        <w:rPr>
          <w:rFonts w:ascii="Times New Roman" w:hAnsi="Times New Roman" w:cs="Times New Roman"/>
          <w:sz w:val="28"/>
          <w:szCs w:val="28"/>
        </w:rPr>
        <w:t> </w:t>
      </w:r>
      <w:r w:rsidRPr="00AA2BA0">
        <w:rPr>
          <w:rFonts w:ascii="Times New Roman" w:hAnsi="Times New Roman" w:cs="Times New Roman"/>
          <w:sz w:val="28"/>
          <w:szCs w:val="28"/>
        </w:rPr>
        <w:t xml:space="preserve">дальнейшего использования (далее </w:t>
      </w:r>
      <w:r w:rsidR="00567CEA">
        <w:rPr>
          <w:rFonts w:ascii="Times New Roman" w:hAnsi="Times New Roman" w:cs="Times New Roman"/>
          <w:sz w:val="28"/>
          <w:szCs w:val="28"/>
        </w:rPr>
        <w:t>–</w:t>
      </w:r>
      <w:r w:rsidRPr="00AA2BA0">
        <w:rPr>
          <w:rFonts w:ascii="Times New Roman" w:hAnsi="Times New Roman" w:cs="Times New Roman"/>
          <w:sz w:val="28"/>
          <w:szCs w:val="28"/>
        </w:rPr>
        <w:t xml:space="preserve"> заявки) с прилагаемыми документами по незавершенным объектам капитального строительства, строительство (реконструкция) которых не завершено (прекращено) и дальнейшее строительство (реконструкция) которых не планируется, поступивших от</w:t>
      </w:r>
      <w:r w:rsidR="00567CEA">
        <w:rPr>
          <w:rFonts w:ascii="Times New Roman" w:hAnsi="Times New Roman" w:cs="Times New Roman"/>
          <w:sz w:val="28"/>
          <w:szCs w:val="28"/>
        </w:rPr>
        <w:t> </w:t>
      </w:r>
      <w:r w:rsidRPr="00AA2BA0">
        <w:rPr>
          <w:rFonts w:ascii="Times New Roman" w:hAnsi="Times New Roman" w:cs="Times New Roman"/>
          <w:sz w:val="28"/>
          <w:szCs w:val="28"/>
        </w:rPr>
        <w:t>заказчика-застройщика.</w:t>
      </w:r>
    </w:p>
    <w:p w14:paraId="53FC7D59" w14:textId="23F4D26C" w:rsidR="00753707" w:rsidRPr="00AA2BA0" w:rsidRDefault="00753707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1.</w:t>
      </w:r>
      <w:r w:rsidR="008E4EEC" w:rsidRPr="00AA2BA0">
        <w:rPr>
          <w:rFonts w:ascii="Times New Roman" w:hAnsi="Times New Roman" w:cs="Times New Roman"/>
          <w:sz w:val="28"/>
          <w:szCs w:val="28"/>
        </w:rPr>
        <w:t>3</w:t>
      </w:r>
      <w:r w:rsidRPr="00AA2BA0">
        <w:rPr>
          <w:rFonts w:ascii="Times New Roman" w:hAnsi="Times New Roman" w:cs="Times New Roman"/>
          <w:sz w:val="28"/>
          <w:szCs w:val="28"/>
        </w:rPr>
        <w:t>. Управление по развитию инфраструктуры администрации Пермского муниципального округа Пермского края отвечает за деятельность комиссии.</w:t>
      </w:r>
    </w:p>
    <w:p w14:paraId="2B4D35F5" w14:textId="77777777" w:rsidR="0055564D" w:rsidRPr="00AA2BA0" w:rsidRDefault="0055564D" w:rsidP="00AA2BA0">
      <w:pPr>
        <w:pStyle w:val="ConsPlusNormal"/>
        <w:widowControl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1BAFD3" w14:textId="68065FD1" w:rsidR="0055564D" w:rsidRPr="00AA2BA0" w:rsidRDefault="00E706F0" w:rsidP="00AA2BA0">
      <w:pPr>
        <w:pStyle w:val="ConsPlusTitle"/>
        <w:widowControl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5564D" w:rsidRPr="00AA2BA0">
        <w:rPr>
          <w:rFonts w:ascii="Times New Roman" w:hAnsi="Times New Roman" w:cs="Times New Roman"/>
          <w:sz w:val="28"/>
          <w:szCs w:val="28"/>
        </w:rPr>
        <w:t>. Порядок работы и состав комиссии</w:t>
      </w:r>
    </w:p>
    <w:p w14:paraId="5D3517DA" w14:textId="77777777" w:rsidR="0055564D" w:rsidRPr="00AA2BA0" w:rsidRDefault="0055564D" w:rsidP="00AA2BA0">
      <w:pPr>
        <w:pStyle w:val="ConsPlusNormal"/>
        <w:widowControl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E0FD1B" w14:textId="5BE6DFFB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2.1. Основными формами деятельности комиссии являются заседания и</w:t>
      </w:r>
      <w:r w:rsidR="00567CEA">
        <w:rPr>
          <w:rFonts w:ascii="Times New Roman" w:hAnsi="Times New Roman" w:cs="Times New Roman"/>
          <w:sz w:val="28"/>
          <w:szCs w:val="28"/>
        </w:rPr>
        <w:t> </w:t>
      </w:r>
      <w:r w:rsidRPr="00AA2BA0">
        <w:rPr>
          <w:rFonts w:ascii="Times New Roman" w:hAnsi="Times New Roman" w:cs="Times New Roman"/>
          <w:sz w:val="28"/>
          <w:szCs w:val="28"/>
        </w:rPr>
        <w:t>осмотры незавершенных объектов капитального строительства.</w:t>
      </w:r>
    </w:p>
    <w:p w14:paraId="4A5AD8C3" w14:textId="7E1A7DB3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2.2.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Pr="00AA2BA0">
        <w:rPr>
          <w:rFonts w:ascii="Times New Roman" w:hAnsi="Times New Roman" w:cs="Times New Roman"/>
          <w:sz w:val="28"/>
          <w:szCs w:val="28"/>
        </w:rPr>
        <w:t xml:space="preserve">Заседания комиссии и осмотры незавершенных объектов капитального строительства комиссией проводятся по мере необходимости, заседание комиссии </w:t>
      </w:r>
      <w:r w:rsidR="00567CEA">
        <w:rPr>
          <w:rFonts w:ascii="Times New Roman" w:hAnsi="Times New Roman" w:cs="Times New Roman"/>
          <w:sz w:val="28"/>
          <w:szCs w:val="28"/>
        </w:rPr>
        <w:t>–</w:t>
      </w:r>
      <w:r w:rsidRPr="00AA2BA0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дней, а осмотр </w:t>
      </w:r>
      <w:r w:rsidR="00567CEA">
        <w:rPr>
          <w:rFonts w:ascii="Times New Roman" w:hAnsi="Times New Roman" w:cs="Times New Roman"/>
          <w:sz w:val="28"/>
          <w:szCs w:val="28"/>
        </w:rPr>
        <w:t>–</w:t>
      </w:r>
      <w:r w:rsidRPr="00AA2BA0">
        <w:rPr>
          <w:rFonts w:ascii="Times New Roman" w:hAnsi="Times New Roman" w:cs="Times New Roman"/>
          <w:sz w:val="28"/>
          <w:szCs w:val="28"/>
        </w:rPr>
        <w:t xml:space="preserve"> не позднее 20 календарных дней с момента поступления заявки в Администрацию.</w:t>
      </w:r>
    </w:p>
    <w:p w14:paraId="394E4880" w14:textId="33931099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3</w:t>
      </w:r>
      <w:r w:rsidRPr="00AA2BA0">
        <w:rPr>
          <w:rFonts w:ascii="Times New Roman" w:hAnsi="Times New Roman" w:cs="Times New Roman"/>
          <w:sz w:val="28"/>
          <w:szCs w:val="28"/>
        </w:rPr>
        <w:t xml:space="preserve">. Председателем комиссии является </w:t>
      </w:r>
      <w:r w:rsidR="0051091E" w:rsidRPr="00AA2BA0">
        <w:rPr>
          <w:rFonts w:ascii="Times New Roman" w:hAnsi="Times New Roman" w:cs="Times New Roman"/>
          <w:sz w:val="28"/>
          <w:szCs w:val="28"/>
        </w:rPr>
        <w:t>глава муниципального округа – глава администрации Пермского муниципального округа Пермского края</w:t>
      </w:r>
      <w:r w:rsidR="00567CEA">
        <w:rPr>
          <w:rFonts w:ascii="Times New Roman" w:hAnsi="Times New Roman" w:cs="Times New Roman"/>
          <w:sz w:val="28"/>
          <w:szCs w:val="28"/>
        </w:rPr>
        <w:t>.</w:t>
      </w:r>
    </w:p>
    <w:p w14:paraId="0B402CAC" w14:textId="2C55ED57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4</w:t>
      </w:r>
      <w:r w:rsidRPr="00AA2BA0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14:paraId="37FE719D" w14:textId="5D6B15CD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4</w:t>
      </w:r>
      <w:r w:rsidRPr="00AA2BA0">
        <w:rPr>
          <w:rFonts w:ascii="Times New Roman" w:hAnsi="Times New Roman" w:cs="Times New Roman"/>
          <w:sz w:val="28"/>
          <w:szCs w:val="28"/>
        </w:rPr>
        <w:t>.1. осуществляет руководство работой комиссии согласно настоящему Положению;</w:t>
      </w:r>
    </w:p>
    <w:p w14:paraId="3759778A" w14:textId="479A7FA8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4</w:t>
      </w:r>
      <w:r w:rsidRPr="00AA2BA0">
        <w:rPr>
          <w:rFonts w:ascii="Times New Roman" w:hAnsi="Times New Roman" w:cs="Times New Roman"/>
          <w:sz w:val="28"/>
          <w:szCs w:val="28"/>
        </w:rPr>
        <w:t>.2. назначает дату, время и место проведения заседаний комиссии и</w:t>
      </w:r>
      <w:r w:rsidR="00567CEA">
        <w:rPr>
          <w:rFonts w:ascii="Times New Roman" w:hAnsi="Times New Roman" w:cs="Times New Roman"/>
          <w:sz w:val="28"/>
          <w:szCs w:val="28"/>
        </w:rPr>
        <w:t> </w:t>
      </w:r>
      <w:r w:rsidRPr="00AA2BA0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="0051091E" w:rsidRPr="00AA2BA0">
        <w:rPr>
          <w:rFonts w:ascii="Times New Roman" w:hAnsi="Times New Roman" w:cs="Times New Roman"/>
          <w:sz w:val="28"/>
          <w:szCs w:val="28"/>
        </w:rPr>
        <w:t>незавершенных объектов капитального строительства</w:t>
      </w:r>
      <w:r w:rsidRPr="00AA2BA0">
        <w:rPr>
          <w:rFonts w:ascii="Times New Roman" w:hAnsi="Times New Roman" w:cs="Times New Roman"/>
          <w:sz w:val="28"/>
          <w:szCs w:val="28"/>
        </w:rPr>
        <w:t>;</w:t>
      </w:r>
    </w:p>
    <w:p w14:paraId="7E4BCB5C" w14:textId="59B435B6" w:rsidR="0055564D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2.4</w:t>
      </w:r>
      <w:r w:rsidR="0055564D" w:rsidRPr="00AA2BA0">
        <w:rPr>
          <w:rFonts w:ascii="Times New Roman" w:hAnsi="Times New Roman" w:cs="Times New Roman"/>
          <w:sz w:val="28"/>
          <w:szCs w:val="28"/>
        </w:rPr>
        <w:t xml:space="preserve">.3. проводит заседания комиссии и руководит проведением осмотра </w:t>
      </w:r>
      <w:r w:rsidR="0051091E" w:rsidRPr="00AA2BA0">
        <w:rPr>
          <w:rFonts w:ascii="Times New Roman" w:hAnsi="Times New Roman" w:cs="Times New Roman"/>
          <w:sz w:val="28"/>
          <w:szCs w:val="28"/>
        </w:rPr>
        <w:t>незавершенных объектов капитального строительства</w:t>
      </w:r>
      <w:r w:rsidR="0055564D" w:rsidRPr="00AA2BA0">
        <w:rPr>
          <w:rFonts w:ascii="Times New Roman" w:hAnsi="Times New Roman" w:cs="Times New Roman"/>
          <w:sz w:val="28"/>
          <w:szCs w:val="28"/>
        </w:rPr>
        <w:t xml:space="preserve"> комиссией;</w:t>
      </w:r>
    </w:p>
    <w:p w14:paraId="3CC58DA5" w14:textId="268B7AD5" w:rsidR="0055564D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2.4</w:t>
      </w:r>
      <w:r w:rsidR="0055564D" w:rsidRPr="00AA2BA0">
        <w:rPr>
          <w:rFonts w:ascii="Times New Roman" w:hAnsi="Times New Roman" w:cs="Times New Roman"/>
          <w:sz w:val="28"/>
          <w:szCs w:val="28"/>
        </w:rPr>
        <w:t>.4.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="0055564D" w:rsidRPr="00AA2BA0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комиссии и акты осмотра </w:t>
      </w:r>
      <w:r w:rsidR="0051091E" w:rsidRPr="00AA2BA0">
        <w:rPr>
          <w:rFonts w:ascii="Times New Roman" w:hAnsi="Times New Roman" w:cs="Times New Roman"/>
          <w:sz w:val="28"/>
          <w:szCs w:val="28"/>
        </w:rPr>
        <w:t>незавершенных объектов капитального строительства</w:t>
      </w:r>
      <w:r w:rsidR="0055564D" w:rsidRPr="00AA2BA0">
        <w:rPr>
          <w:rFonts w:ascii="Times New Roman" w:hAnsi="Times New Roman" w:cs="Times New Roman"/>
          <w:sz w:val="28"/>
          <w:szCs w:val="28"/>
        </w:rPr>
        <w:t>;</w:t>
      </w:r>
    </w:p>
    <w:p w14:paraId="01D7CB49" w14:textId="5E1DDFB3" w:rsidR="0055564D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2.4</w:t>
      </w:r>
      <w:r w:rsidR="0055564D" w:rsidRPr="00AA2BA0">
        <w:rPr>
          <w:rFonts w:ascii="Times New Roman" w:hAnsi="Times New Roman" w:cs="Times New Roman"/>
          <w:sz w:val="28"/>
          <w:szCs w:val="28"/>
        </w:rPr>
        <w:t>.5.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="0055564D" w:rsidRPr="00AA2BA0">
        <w:rPr>
          <w:rFonts w:ascii="Times New Roman" w:hAnsi="Times New Roman" w:cs="Times New Roman"/>
          <w:sz w:val="28"/>
          <w:szCs w:val="28"/>
        </w:rPr>
        <w:t>осуществляет контроль за соблюдением сроков рассмотрения заявок.</w:t>
      </w:r>
    </w:p>
    <w:p w14:paraId="7BF4772C" w14:textId="06231737" w:rsidR="00DE7BF4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2.5</w:t>
      </w:r>
      <w:r w:rsidR="0055564D" w:rsidRPr="00AA2BA0">
        <w:rPr>
          <w:rFonts w:ascii="Times New Roman" w:hAnsi="Times New Roman" w:cs="Times New Roman"/>
          <w:sz w:val="28"/>
          <w:szCs w:val="28"/>
        </w:rPr>
        <w:t>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="001419B6" w:rsidRPr="00AA2BA0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</w:t>
      </w:r>
      <w:r w:rsidR="00567CEA">
        <w:rPr>
          <w:rFonts w:ascii="Times New Roman" w:hAnsi="Times New Roman" w:cs="Times New Roman"/>
          <w:sz w:val="28"/>
          <w:szCs w:val="28"/>
        </w:rPr>
        <w:t>,</w:t>
      </w:r>
      <w:r w:rsidR="001419B6" w:rsidRPr="00AA2BA0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Пермского муниципального округа Пермского края.</w:t>
      </w:r>
    </w:p>
    <w:p w14:paraId="4E9E68EA" w14:textId="6D5BD4F4" w:rsidR="0055564D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2.6</w:t>
      </w:r>
      <w:r w:rsidR="001419B6" w:rsidRPr="00AA2BA0">
        <w:rPr>
          <w:rFonts w:ascii="Times New Roman" w:hAnsi="Times New Roman" w:cs="Times New Roman"/>
          <w:sz w:val="28"/>
          <w:szCs w:val="28"/>
        </w:rPr>
        <w:t>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="0055564D" w:rsidRPr="00AA2BA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E2BB818" w14:textId="51EBBF59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6</w:t>
      </w:r>
      <w:r w:rsidRPr="00AA2BA0">
        <w:rPr>
          <w:rFonts w:ascii="Times New Roman" w:hAnsi="Times New Roman" w:cs="Times New Roman"/>
          <w:sz w:val="28"/>
          <w:szCs w:val="28"/>
        </w:rPr>
        <w:t>.1.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Pr="00AA2BA0">
        <w:rPr>
          <w:rFonts w:ascii="Times New Roman" w:hAnsi="Times New Roman" w:cs="Times New Roman"/>
          <w:sz w:val="28"/>
          <w:szCs w:val="28"/>
        </w:rPr>
        <w:t>осуществляет проверку документов, прилагаемых к заявке, на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Pr="00AA2BA0">
        <w:rPr>
          <w:rFonts w:ascii="Times New Roman" w:hAnsi="Times New Roman" w:cs="Times New Roman"/>
          <w:sz w:val="28"/>
          <w:szCs w:val="28"/>
        </w:rPr>
        <w:t xml:space="preserve">соответствие их </w:t>
      </w:r>
      <w:hyperlink r:id="rId15">
        <w:r w:rsidRPr="00AA2BA0">
          <w:rPr>
            <w:rFonts w:ascii="Times New Roman" w:hAnsi="Times New Roman" w:cs="Times New Roman"/>
            <w:sz w:val="28"/>
            <w:szCs w:val="28"/>
          </w:rPr>
          <w:t>пункту 2.1</w:t>
        </w:r>
      </w:hyperlink>
      <w:r w:rsidRPr="00AA2BA0">
        <w:rPr>
          <w:rFonts w:ascii="Times New Roman" w:hAnsi="Times New Roman" w:cs="Times New Roman"/>
          <w:sz w:val="28"/>
          <w:szCs w:val="28"/>
        </w:rPr>
        <w:t xml:space="preserve"> Порядка признания </w:t>
      </w:r>
      <w:r w:rsidR="002E1A97" w:rsidRPr="00AA2BA0">
        <w:rPr>
          <w:rFonts w:ascii="Times New Roman" w:hAnsi="Times New Roman" w:cs="Times New Roman"/>
          <w:sz w:val="28"/>
          <w:szCs w:val="28"/>
        </w:rPr>
        <w:t>незавершенных объектов капитального строительства, находящихся на территории Пермского муниципального округа</w:t>
      </w:r>
      <w:r w:rsidR="00773748" w:rsidRPr="00AA2BA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2E1A97" w:rsidRPr="00AA2BA0">
        <w:rPr>
          <w:rFonts w:ascii="Times New Roman" w:hAnsi="Times New Roman" w:cs="Times New Roman"/>
          <w:sz w:val="28"/>
          <w:szCs w:val="28"/>
        </w:rPr>
        <w:t>, строительство, реконструкция которых осуществлялись за счет средств бюджета Пермского муниципального округа</w:t>
      </w:r>
      <w:r w:rsidR="00773748" w:rsidRPr="00AA2BA0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AA2BA0">
        <w:rPr>
          <w:rFonts w:ascii="Times New Roman" w:hAnsi="Times New Roman" w:cs="Times New Roman"/>
          <w:sz w:val="28"/>
          <w:szCs w:val="28"/>
        </w:rPr>
        <w:t>, непригодными для дальнейшего использования, утвержденного</w:t>
      </w:r>
      <w:r w:rsidR="002E1A97" w:rsidRPr="00AA2BA0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E4EEC" w:rsidRPr="00AA2BA0">
        <w:rPr>
          <w:rFonts w:ascii="Times New Roman" w:hAnsi="Times New Roman" w:cs="Times New Roman"/>
          <w:sz w:val="28"/>
          <w:szCs w:val="28"/>
        </w:rPr>
        <w:t>п</w:t>
      </w:r>
      <w:r w:rsidRPr="00AA2BA0">
        <w:rPr>
          <w:rFonts w:ascii="Times New Roman" w:hAnsi="Times New Roman" w:cs="Times New Roman"/>
          <w:sz w:val="28"/>
          <w:szCs w:val="28"/>
        </w:rPr>
        <w:t>остановлением;</w:t>
      </w:r>
    </w:p>
    <w:p w14:paraId="5E424E74" w14:textId="5C18A527" w:rsidR="0055564D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2.6</w:t>
      </w:r>
      <w:r w:rsidR="0055564D" w:rsidRPr="00AA2BA0">
        <w:rPr>
          <w:rFonts w:ascii="Times New Roman" w:hAnsi="Times New Roman" w:cs="Times New Roman"/>
          <w:sz w:val="28"/>
          <w:szCs w:val="28"/>
        </w:rPr>
        <w:t xml:space="preserve">.2. в случае несоответствия документов, прилагаемых к заявке, </w:t>
      </w:r>
      <w:hyperlink r:id="rId16">
        <w:r w:rsidR="0055564D" w:rsidRPr="00AA2BA0">
          <w:rPr>
            <w:rFonts w:ascii="Times New Roman" w:hAnsi="Times New Roman" w:cs="Times New Roman"/>
            <w:sz w:val="28"/>
            <w:szCs w:val="28"/>
          </w:rPr>
          <w:t>пункту 2.1</w:t>
        </w:r>
      </w:hyperlink>
      <w:r w:rsidR="0055564D" w:rsidRPr="00AA2BA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A2BA0">
        <w:rPr>
          <w:rFonts w:ascii="Times New Roman" w:hAnsi="Times New Roman" w:cs="Times New Roman"/>
          <w:sz w:val="28"/>
          <w:szCs w:val="28"/>
        </w:rPr>
        <w:t xml:space="preserve"> признания незавершенных объектов капитального строительства, находящихся на территории Пермского муниципального округа Пермского края, строительство, реконструкция которых осуществлялись за счет средств бюджета Пермского муниципального округа, непригодными для дальнейшего использования</w:t>
      </w:r>
      <w:r w:rsidR="00567CEA">
        <w:rPr>
          <w:rFonts w:ascii="Times New Roman" w:hAnsi="Times New Roman" w:cs="Times New Roman"/>
          <w:sz w:val="28"/>
          <w:szCs w:val="28"/>
        </w:rPr>
        <w:t>,</w:t>
      </w:r>
      <w:r w:rsidR="0055564D" w:rsidRPr="00AA2BA0"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Pr="00AA2BA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5564D" w:rsidRPr="00AA2BA0">
        <w:rPr>
          <w:rFonts w:ascii="Times New Roman" w:hAnsi="Times New Roman" w:cs="Times New Roman"/>
          <w:sz w:val="28"/>
          <w:szCs w:val="28"/>
        </w:rPr>
        <w:t xml:space="preserve"> дней с момента получения документов возвращает заявку и документы для устранения недостатков;</w:t>
      </w:r>
    </w:p>
    <w:p w14:paraId="1AEB2C78" w14:textId="559EDC2E" w:rsidR="0055564D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2.6</w:t>
      </w:r>
      <w:r w:rsidR="0055564D" w:rsidRPr="00AA2BA0">
        <w:rPr>
          <w:rFonts w:ascii="Times New Roman" w:hAnsi="Times New Roman" w:cs="Times New Roman"/>
          <w:sz w:val="28"/>
          <w:szCs w:val="28"/>
        </w:rPr>
        <w:t>.3.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="0055564D" w:rsidRPr="00AA2BA0">
        <w:rPr>
          <w:rFonts w:ascii="Times New Roman" w:hAnsi="Times New Roman" w:cs="Times New Roman"/>
          <w:sz w:val="28"/>
          <w:szCs w:val="28"/>
        </w:rPr>
        <w:t>при подготовке заседаний комиссии и осмотра объектов незавершенного строительства:</w:t>
      </w:r>
    </w:p>
    <w:p w14:paraId="4B15B2F0" w14:textId="77777777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согласовывает дату, время и место заседания и осмотра с председателем комиссии;</w:t>
      </w:r>
    </w:p>
    <w:p w14:paraId="1A7E75A2" w14:textId="77777777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не менее чем за 3 рабочих дня уведомляет членов комиссии и лиц, принимающих участие в работе комиссии, о дате, времени и месте проведения заседания и осмотра;</w:t>
      </w:r>
    </w:p>
    <w:p w14:paraId="00739688" w14:textId="05E5122F" w:rsidR="0055564D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2.6</w:t>
      </w:r>
      <w:r w:rsidR="0055564D" w:rsidRPr="00AA2BA0">
        <w:rPr>
          <w:rFonts w:ascii="Times New Roman" w:hAnsi="Times New Roman" w:cs="Times New Roman"/>
          <w:sz w:val="28"/>
          <w:szCs w:val="28"/>
        </w:rPr>
        <w:t>.4.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="0055564D" w:rsidRPr="00AA2BA0">
        <w:rPr>
          <w:rFonts w:ascii="Times New Roman" w:hAnsi="Times New Roman" w:cs="Times New Roman"/>
          <w:sz w:val="28"/>
          <w:szCs w:val="28"/>
        </w:rPr>
        <w:t>принимает участие в заседании комиссии и осмотре объектов незавершенного строительства;</w:t>
      </w:r>
    </w:p>
    <w:p w14:paraId="6D62883D" w14:textId="0B1D4C9E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6</w:t>
      </w:r>
      <w:r w:rsidRPr="00AA2BA0">
        <w:rPr>
          <w:rFonts w:ascii="Times New Roman" w:hAnsi="Times New Roman" w:cs="Times New Roman"/>
          <w:sz w:val="28"/>
          <w:szCs w:val="28"/>
        </w:rPr>
        <w:t>.5.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Pr="00AA2BA0">
        <w:rPr>
          <w:rFonts w:ascii="Times New Roman" w:hAnsi="Times New Roman" w:cs="Times New Roman"/>
          <w:sz w:val="28"/>
          <w:szCs w:val="28"/>
        </w:rPr>
        <w:t>по результатам проведения заседания комиссии и(или) осмотра объекта незавершенного строительства:</w:t>
      </w:r>
    </w:p>
    <w:p w14:paraId="78118C23" w14:textId="7E10F18E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3A6E1A" w:rsidRPr="00AA2BA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A2BA0">
        <w:rPr>
          <w:rFonts w:ascii="Times New Roman" w:hAnsi="Times New Roman" w:cs="Times New Roman"/>
          <w:sz w:val="28"/>
          <w:szCs w:val="28"/>
        </w:rPr>
        <w:t>дней после принятия комиссией решения оформляет протокол заседания комиссии и</w:t>
      </w:r>
      <w:r w:rsidR="00567CEA">
        <w:rPr>
          <w:rFonts w:ascii="Times New Roman" w:hAnsi="Times New Roman" w:cs="Times New Roman"/>
          <w:sz w:val="28"/>
          <w:szCs w:val="28"/>
        </w:rPr>
        <w:t xml:space="preserve"> </w:t>
      </w:r>
      <w:r w:rsidRPr="00AA2BA0">
        <w:rPr>
          <w:rFonts w:ascii="Times New Roman" w:hAnsi="Times New Roman" w:cs="Times New Roman"/>
          <w:sz w:val="28"/>
          <w:szCs w:val="28"/>
        </w:rPr>
        <w:t>(или) акт осмотра объекта незавершенного строительства, подписывает их</w:t>
      </w:r>
      <w:r w:rsidR="002E1A97" w:rsidRPr="00AA2BA0">
        <w:rPr>
          <w:rFonts w:ascii="Times New Roman" w:hAnsi="Times New Roman" w:cs="Times New Roman"/>
          <w:sz w:val="28"/>
          <w:szCs w:val="28"/>
        </w:rPr>
        <w:t>.</w:t>
      </w:r>
    </w:p>
    <w:p w14:paraId="3D4E43D7" w14:textId="66BA277A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7</w:t>
      </w:r>
      <w:r w:rsidRPr="00AA2BA0">
        <w:rPr>
          <w:rFonts w:ascii="Times New Roman" w:hAnsi="Times New Roman" w:cs="Times New Roman"/>
          <w:sz w:val="28"/>
          <w:szCs w:val="28"/>
        </w:rPr>
        <w:t>. Члены комиссии:</w:t>
      </w:r>
    </w:p>
    <w:p w14:paraId="7E8D74A1" w14:textId="47A0AA31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7</w:t>
      </w:r>
      <w:r w:rsidRPr="00AA2BA0">
        <w:rPr>
          <w:rFonts w:ascii="Times New Roman" w:hAnsi="Times New Roman" w:cs="Times New Roman"/>
          <w:sz w:val="28"/>
          <w:szCs w:val="28"/>
        </w:rPr>
        <w:t>.1. принимают участие в заседаниях комиссии и осмотре объект</w:t>
      </w:r>
      <w:r w:rsidR="006B3B54" w:rsidRPr="00AA2BA0">
        <w:rPr>
          <w:rFonts w:ascii="Times New Roman" w:hAnsi="Times New Roman" w:cs="Times New Roman"/>
          <w:sz w:val="28"/>
          <w:szCs w:val="28"/>
        </w:rPr>
        <w:t>а(</w:t>
      </w:r>
      <w:r w:rsidRPr="00AA2BA0">
        <w:rPr>
          <w:rFonts w:ascii="Times New Roman" w:hAnsi="Times New Roman" w:cs="Times New Roman"/>
          <w:sz w:val="28"/>
          <w:szCs w:val="28"/>
        </w:rPr>
        <w:t>ов</w:t>
      </w:r>
      <w:r w:rsidR="006B3B54" w:rsidRPr="00AA2BA0">
        <w:rPr>
          <w:rFonts w:ascii="Times New Roman" w:hAnsi="Times New Roman" w:cs="Times New Roman"/>
          <w:sz w:val="28"/>
          <w:szCs w:val="28"/>
        </w:rPr>
        <w:t>)</w:t>
      </w:r>
      <w:r w:rsidRPr="00AA2BA0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14:paraId="13C0496A" w14:textId="21155001" w:rsidR="0055564D" w:rsidRPr="00AA2BA0" w:rsidRDefault="008E4EEC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2.7</w:t>
      </w:r>
      <w:r w:rsidR="0055564D" w:rsidRPr="00AA2BA0">
        <w:rPr>
          <w:rFonts w:ascii="Times New Roman" w:hAnsi="Times New Roman" w:cs="Times New Roman"/>
          <w:sz w:val="28"/>
          <w:szCs w:val="28"/>
        </w:rPr>
        <w:t>.2. подписывают протоколы заседаний комиссии и акт</w:t>
      </w:r>
      <w:r w:rsidR="006B3B54" w:rsidRPr="00AA2BA0">
        <w:rPr>
          <w:rFonts w:ascii="Times New Roman" w:hAnsi="Times New Roman" w:cs="Times New Roman"/>
          <w:sz w:val="28"/>
          <w:szCs w:val="28"/>
        </w:rPr>
        <w:t>(</w:t>
      </w:r>
      <w:r w:rsidR="0055564D" w:rsidRPr="00AA2BA0">
        <w:rPr>
          <w:rFonts w:ascii="Times New Roman" w:hAnsi="Times New Roman" w:cs="Times New Roman"/>
          <w:sz w:val="28"/>
          <w:szCs w:val="28"/>
        </w:rPr>
        <w:t>ы</w:t>
      </w:r>
      <w:r w:rsidR="006B3B54" w:rsidRPr="00AA2BA0">
        <w:rPr>
          <w:rFonts w:ascii="Times New Roman" w:hAnsi="Times New Roman" w:cs="Times New Roman"/>
          <w:sz w:val="28"/>
          <w:szCs w:val="28"/>
        </w:rPr>
        <w:t>)</w:t>
      </w:r>
      <w:r w:rsidR="0055564D" w:rsidRPr="00AA2BA0">
        <w:rPr>
          <w:rFonts w:ascii="Times New Roman" w:hAnsi="Times New Roman" w:cs="Times New Roman"/>
          <w:sz w:val="28"/>
          <w:szCs w:val="28"/>
        </w:rPr>
        <w:t xml:space="preserve"> осмотра объект</w:t>
      </w:r>
      <w:r w:rsidR="006B3B54" w:rsidRPr="00AA2BA0">
        <w:rPr>
          <w:rFonts w:ascii="Times New Roman" w:hAnsi="Times New Roman" w:cs="Times New Roman"/>
          <w:sz w:val="28"/>
          <w:szCs w:val="28"/>
        </w:rPr>
        <w:t>а(</w:t>
      </w:r>
      <w:r w:rsidR="0055564D" w:rsidRPr="00AA2BA0">
        <w:rPr>
          <w:rFonts w:ascii="Times New Roman" w:hAnsi="Times New Roman" w:cs="Times New Roman"/>
          <w:sz w:val="28"/>
          <w:szCs w:val="28"/>
        </w:rPr>
        <w:t>ов</w:t>
      </w:r>
      <w:r w:rsidR="006B3B54" w:rsidRPr="00AA2BA0">
        <w:rPr>
          <w:rFonts w:ascii="Times New Roman" w:hAnsi="Times New Roman" w:cs="Times New Roman"/>
          <w:sz w:val="28"/>
          <w:szCs w:val="28"/>
        </w:rPr>
        <w:t>)</w:t>
      </w:r>
      <w:r w:rsidR="0055564D" w:rsidRPr="00AA2BA0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строительства.</w:t>
      </w:r>
    </w:p>
    <w:p w14:paraId="52CD23F9" w14:textId="3D74E7CB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8</w:t>
      </w:r>
      <w:r w:rsidRPr="00AA2BA0">
        <w:rPr>
          <w:rFonts w:ascii="Times New Roman" w:hAnsi="Times New Roman" w:cs="Times New Roman"/>
          <w:sz w:val="28"/>
          <w:szCs w:val="28"/>
        </w:rPr>
        <w:t>. По результатам рассмотрения заявки и документов комиссия принимает одно из следующих решений:</w:t>
      </w:r>
    </w:p>
    <w:p w14:paraId="22E9F7B4" w14:textId="32F74114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2E1A97" w:rsidRPr="00AA2BA0">
        <w:rPr>
          <w:rFonts w:ascii="Times New Roman" w:hAnsi="Times New Roman" w:cs="Times New Roman"/>
          <w:sz w:val="28"/>
          <w:szCs w:val="28"/>
        </w:rPr>
        <w:t>незавершенных объектов капитального строительства</w:t>
      </w:r>
      <w:r w:rsidRPr="00AA2BA0">
        <w:rPr>
          <w:rFonts w:ascii="Times New Roman" w:hAnsi="Times New Roman" w:cs="Times New Roman"/>
          <w:sz w:val="28"/>
          <w:szCs w:val="28"/>
        </w:rPr>
        <w:t xml:space="preserve"> непригодным для дальнейшего использования;</w:t>
      </w:r>
    </w:p>
    <w:p w14:paraId="04D06B9E" w14:textId="54B5432F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2E1A97" w:rsidRPr="00AA2BA0">
        <w:rPr>
          <w:rFonts w:ascii="Times New Roman" w:hAnsi="Times New Roman" w:cs="Times New Roman"/>
          <w:sz w:val="28"/>
          <w:szCs w:val="28"/>
        </w:rPr>
        <w:t>незавершенных объектов капитального строительства</w:t>
      </w:r>
      <w:r w:rsidRPr="00AA2BA0">
        <w:rPr>
          <w:rFonts w:ascii="Times New Roman" w:hAnsi="Times New Roman" w:cs="Times New Roman"/>
          <w:sz w:val="28"/>
          <w:szCs w:val="28"/>
        </w:rPr>
        <w:t xml:space="preserve"> непригодным для дальнейшего использования и необходимости его сноса (ликвидации, утилизации);</w:t>
      </w:r>
    </w:p>
    <w:p w14:paraId="4ABD3ADB" w14:textId="36D973E1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 xml:space="preserve">об отсутствии основания для признания </w:t>
      </w:r>
      <w:r w:rsidR="002E1A97" w:rsidRPr="00AA2BA0">
        <w:rPr>
          <w:rFonts w:ascii="Times New Roman" w:hAnsi="Times New Roman" w:cs="Times New Roman"/>
          <w:sz w:val="28"/>
          <w:szCs w:val="28"/>
        </w:rPr>
        <w:t>незавершенных объектов капитального строительства</w:t>
      </w:r>
      <w:r w:rsidRPr="00AA2BA0">
        <w:rPr>
          <w:rFonts w:ascii="Times New Roman" w:hAnsi="Times New Roman" w:cs="Times New Roman"/>
          <w:sz w:val="28"/>
          <w:szCs w:val="28"/>
        </w:rPr>
        <w:t xml:space="preserve"> непригодным для дальнейшего использования.</w:t>
      </w:r>
    </w:p>
    <w:p w14:paraId="5887AEB6" w14:textId="735B229D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</w:t>
      </w:r>
      <w:r w:rsidR="008E4EEC" w:rsidRPr="00AA2BA0">
        <w:rPr>
          <w:rFonts w:ascii="Times New Roman" w:hAnsi="Times New Roman" w:cs="Times New Roman"/>
          <w:sz w:val="28"/>
          <w:szCs w:val="28"/>
        </w:rPr>
        <w:t>9</w:t>
      </w:r>
      <w:r w:rsidRPr="00AA2BA0">
        <w:rPr>
          <w:rFonts w:ascii="Times New Roman" w:hAnsi="Times New Roman" w:cs="Times New Roman"/>
          <w:sz w:val="28"/>
          <w:szCs w:val="28"/>
        </w:rPr>
        <w:t>.</w:t>
      </w:r>
      <w:r w:rsidR="00567CEA">
        <w:rPr>
          <w:rFonts w:ascii="Times New Roman" w:hAnsi="Times New Roman" w:cs="Times New Roman"/>
          <w:sz w:val="28"/>
          <w:szCs w:val="28"/>
        </w:rPr>
        <w:t>  </w:t>
      </w:r>
      <w:r w:rsidRPr="00AA2BA0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8E4EEC" w:rsidRPr="00AA2BA0">
        <w:rPr>
          <w:rFonts w:ascii="Times New Roman" w:hAnsi="Times New Roman" w:cs="Times New Roman"/>
          <w:sz w:val="28"/>
          <w:szCs w:val="28"/>
        </w:rPr>
        <w:t>2/3</w:t>
      </w:r>
      <w:r w:rsidRPr="00AA2BA0">
        <w:rPr>
          <w:rFonts w:ascii="Times New Roman" w:hAnsi="Times New Roman" w:cs="Times New Roman"/>
          <w:sz w:val="28"/>
          <w:szCs w:val="28"/>
        </w:rPr>
        <w:t xml:space="preserve"> от </w:t>
      </w:r>
      <w:r w:rsidR="008E4EEC" w:rsidRPr="00AA2BA0">
        <w:rPr>
          <w:rFonts w:ascii="Times New Roman" w:hAnsi="Times New Roman" w:cs="Times New Roman"/>
          <w:sz w:val="28"/>
          <w:szCs w:val="28"/>
        </w:rPr>
        <w:t>установленного</w:t>
      </w:r>
      <w:r w:rsidRPr="00AA2BA0">
        <w:rPr>
          <w:rFonts w:ascii="Times New Roman" w:hAnsi="Times New Roman" w:cs="Times New Roman"/>
          <w:sz w:val="28"/>
          <w:szCs w:val="28"/>
        </w:rPr>
        <w:t xml:space="preserve"> числа членов комиссии.</w:t>
      </w:r>
    </w:p>
    <w:p w14:paraId="68465D12" w14:textId="4B24E3B9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 w:rsidR="002E1A97" w:rsidRPr="00AA2BA0">
        <w:rPr>
          <w:rFonts w:ascii="Times New Roman" w:hAnsi="Times New Roman" w:cs="Times New Roman"/>
          <w:sz w:val="28"/>
          <w:szCs w:val="28"/>
        </w:rPr>
        <w:t>незавершенных объектов капитального строительства</w:t>
      </w:r>
      <w:r w:rsidRPr="00AA2BA0">
        <w:rPr>
          <w:rFonts w:ascii="Times New Roman" w:hAnsi="Times New Roman" w:cs="Times New Roman"/>
          <w:sz w:val="28"/>
          <w:szCs w:val="28"/>
        </w:rPr>
        <w:t xml:space="preserve"> непригодным для дальнейшего использования считается принятым, если за это решение присутствующие члены комиссии проголосовали единогласно.</w:t>
      </w:r>
    </w:p>
    <w:p w14:paraId="6E6D7D63" w14:textId="1A018A72" w:rsidR="0055564D" w:rsidRPr="00AA2BA0" w:rsidRDefault="0055564D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>2.1</w:t>
      </w:r>
      <w:r w:rsidR="008E4EEC" w:rsidRPr="00AA2BA0">
        <w:rPr>
          <w:rFonts w:ascii="Times New Roman" w:hAnsi="Times New Roman" w:cs="Times New Roman"/>
          <w:sz w:val="28"/>
          <w:szCs w:val="28"/>
        </w:rPr>
        <w:t>0</w:t>
      </w:r>
      <w:r w:rsidRPr="00AA2BA0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 в день заседания комиссии, подписывается председательствующим, секретарем и</w:t>
      </w:r>
      <w:r w:rsidR="00567CEA">
        <w:rPr>
          <w:rFonts w:ascii="Times New Roman" w:hAnsi="Times New Roman" w:cs="Times New Roman"/>
          <w:sz w:val="28"/>
          <w:szCs w:val="28"/>
        </w:rPr>
        <w:t> </w:t>
      </w:r>
      <w:r w:rsidRPr="00AA2BA0">
        <w:rPr>
          <w:rFonts w:ascii="Times New Roman" w:hAnsi="Times New Roman" w:cs="Times New Roman"/>
          <w:sz w:val="28"/>
          <w:szCs w:val="28"/>
        </w:rPr>
        <w:t>присутствующими членами комиссии.</w:t>
      </w:r>
    </w:p>
    <w:p w14:paraId="1138215C" w14:textId="3C943E00" w:rsidR="005304CB" w:rsidRPr="00AA2BA0" w:rsidRDefault="005304CB" w:rsidP="00AA2BA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A0">
        <w:rPr>
          <w:rFonts w:ascii="Times New Roman" w:hAnsi="Times New Roman" w:cs="Times New Roman"/>
          <w:sz w:val="28"/>
          <w:szCs w:val="28"/>
        </w:rPr>
        <w:t xml:space="preserve">2.11. Комиссия направляет в уполномоченный орган </w:t>
      </w:r>
      <w:r w:rsidR="00567CEA">
        <w:rPr>
          <w:rFonts w:ascii="Times New Roman" w:hAnsi="Times New Roman" w:cs="Times New Roman"/>
          <w:sz w:val="28"/>
          <w:szCs w:val="28"/>
        </w:rPr>
        <w:t>вышеуказанное р</w:t>
      </w:r>
      <w:r w:rsidRPr="00AA2BA0">
        <w:rPr>
          <w:rFonts w:ascii="Times New Roman" w:hAnsi="Times New Roman" w:cs="Times New Roman"/>
          <w:sz w:val="28"/>
          <w:szCs w:val="28"/>
        </w:rPr>
        <w:t xml:space="preserve">ешение не позднее следующего дня с даты подписания </w:t>
      </w:r>
      <w:r w:rsidR="00567CEA">
        <w:rPr>
          <w:rFonts w:ascii="Times New Roman" w:hAnsi="Times New Roman" w:cs="Times New Roman"/>
          <w:sz w:val="28"/>
          <w:szCs w:val="28"/>
        </w:rPr>
        <w:t>р</w:t>
      </w:r>
      <w:r w:rsidRPr="00AA2BA0">
        <w:rPr>
          <w:rFonts w:ascii="Times New Roman" w:hAnsi="Times New Roman" w:cs="Times New Roman"/>
          <w:sz w:val="28"/>
          <w:szCs w:val="28"/>
        </w:rPr>
        <w:t>ешения.</w:t>
      </w:r>
    </w:p>
    <w:p w14:paraId="797036D9" w14:textId="77777777" w:rsidR="0055564D" w:rsidRPr="0055564D" w:rsidRDefault="0055564D" w:rsidP="00530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D2594" w14:textId="77777777" w:rsidR="000B4505" w:rsidRDefault="000B4505" w:rsidP="006B3B54">
      <w:pPr>
        <w:pStyle w:val="ConsPlusNormal"/>
        <w:ind w:left="6663"/>
        <w:jc w:val="both"/>
        <w:rPr>
          <w:rFonts w:ascii="Times New Roman" w:hAnsi="Times New Roman" w:cs="Times New Roman"/>
          <w:sz w:val="20"/>
          <w:szCs w:val="20"/>
        </w:rPr>
        <w:sectPr w:rsidR="000B4505" w:rsidSect="00AA2BA0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CA84B89" w14:textId="58EF4C88" w:rsidR="00071CCA" w:rsidRPr="005D2C6A" w:rsidRDefault="00071CCA" w:rsidP="00CF1D1B">
      <w:pPr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2F66864F" w14:textId="77777777" w:rsidR="00071CCA" w:rsidRDefault="00071CCA" w:rsidP="00CF1D1B">
      <w:pPr>
        <w:spacing w:line="240" w:lineRule="exact"/>
        <w:ind w:left="5670"/>
        <w:contextualSpacing/>
        <w:rPr>
          <w:sz w:val="28"/>
          <w:szCs w:val="28"/>
        </w:rPr>
      </w:pPr>
      <w:r w:rsidRPr="005D2C6A">
        <w:rPr>
          <w:sz w:val="28"/>
          <w:szCs w:val="28"/>
        </w:rPr>
        <w:t>к постановлению администрации Пермского муниципального округа Пермского края</w:t>
      </w:r>
    </w:p>
    <w:p w14:paraId="451710A2" w14:textId="2D9BBDB2" w:rsidR="006660EF" w:rsidRPr="005D2C6A" w:rsidRDefault="006660EF" w:rsidP="00CF1D1B">
      <w:pPr>
        <w:spacing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4562">
        <w:rPr>
          <w:sz w:val="28"/>
          <w:szCs w:val="28"/>
        </w:rPr>
        <w:t>23.03.2023</w:t>
      </w:r>
      <w:r w:rsidR="00CF1D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B4562">
        <w:rPr>
          <w:sz w:val="28"/>
          <w:szCs w:val="28"/>
        </w:rPr>
        <w:t xml:space="preserve"> </w:t>
      </w:r>
      <w:r w:rsidR="008B4562" w:rsidRPr="008B4562">
        <w:rPr>
          <w:sz w:val="28"/>
          <w:szCs w:val="28"/>
        </w:rPr>
        <w:t>СЭД-2023-299-01-01-05.С-166</w:t>
      </w:r>
    </w:p>
    <w:p w14:paraId="51B9E03B" w14:textId="77777777" w:rsidR="0055564D" w:rsidRDefault="0055564D" w:rsidP="00CF1D1B">
      <w:pPr>
        <w:pStyle w:val="ConsPlusNormal"/>
        <w:spacing w:line="240" w:lineRule="exact"/>
        <w:ind w:firstLine="540"/>
        <w:contextualSpacing/>
        <w:jc w:val="both"/>
      </w:pPr>
    </w:p>
    <w:p w14:paraId="7B552FED" w14:textId="77777777" w:rsidR="00CF1D1B" w:rsidRDefault="00CF1D1B" w:rsidP="00CF1D1B">
      <w:pPr>
        <w:pStyle w:val="ConsPlusNormal"/>
        <w:spacing w:line="240" w:lineRule="exact"/>
        <w:ind w:firstLine="540"/>
        <w:contextualSpacing/>
        <w:jc w:val="both"/>
      </w:pPr>
    </w:p>
    <w:p w14:paraId="32CA74CB" w14:textId="77777777" w:rsidR="00CF1D1B" w:rsidRDefault="00D56897" w:rsidP="00CF1D1B">
      <w:pPr>
        <w:pStyle w:val="af0"/>
        <w:spacing w:after="120" w:line="240" w:lineRule="exact"/>
        <w:ind w:left="0"/>
        <w:contextualSpacing w:val="0"/>
        <w:jc w:val="center"/>
        <w:rPr>
          <w:b/>
          <w:caps/>
          <w:sz w:val="28"/>
          <w:szCs w:val="28"/>
        </w:rPr>
      </w:pPr>
      <w:r w:rsidRPr="0055564D">
        <w:rPr>
          <w:b/>
          <w:caps/>
          <w:sz w:val="28"/>
          <w:szCs w:val="28"/>
        </w:rPr>
        <w:t xml:space="preserve">Состав </w:t>
      </w:r>
    </w:p>
    <w:p w14:paraId="06FCFB02" w14:textId="57087AA0" w:rsidR="00F66B55" w:rsidRPr="00CF1D1B" w:rsidRDefault="00CF1D1B" w:rsidP="00CF1D1B">
      <w:pPr>
        <w:pStyle w:val="af0"/>
        <w:spacing w:line="240" w:lineRule="exact"/>
        <w:ind w:left="0"/>
        <w:jc w:val="center"/>
        <w:rPr>
          <w:b/>
          <w:caps/>
          <w:sz w:val="28"/>
          <w:szCs w:val="28"/>
        </w:rPr>
      </w:pPr>
      <w:r w:rsidRPr="0055564D">
        <w:rPr>
          <w:b/>
          <w:sz w:val="28"/>
          <w:szCs w:val="28"/>
        </w:rPr>
        <w:t>комиссии</w:t>
      </w:r>
      <w:r w:rsidR="00D56897" w:rsidRPr="0055564D">
        <w:rPr>
          <w:b/>
          <w:caps/>
          <w:sz w:val="28"/>
          <w:szCs w:val="28"/>
        </w:rPr>
        <w:t xml:space="preserve"> </w:t>
      </w:r>
      <w:r w:rsidR="00FD5170">
        <w:rPr>
          <w:b/>
          <w:sz w:val="28"/>
          <w:szCs w:val="28"/>
        </w:rPr>
        <w:t>по признанию незавершенных объектов капитального строительства непригодными для дальнейшего использования</w:t>
      </w:r>
    </w:p>
    <w:p w14:paraId="55BF0A98" w14:textId="77777777" w:rsidR="00D56897" w:rsidRDefault="00D56897" w:rsidP="00CF1D1B">
      <w:pPr>
        <w:pStyle w:val="af0"/>
        <w:spacing w:line="240" w:lineRule="exact"/>
        <w:ind w:left="0"/>
        <w:jc w:val="center"/>
        <w:rPr>
          <w:sz w:val="28"/>
          <w:szCs w:val="28"/>
        </w:rPr>
      </w:pPr>
    </w:p>
    <w:p w14:paraId="67C8C1EA" w14:textId="77777777" w:rsidR="00EE1E7F" w:rsidRDefault="00EE1E7F" w:rsidP="00CF1D1B">
      <w:pPr>
        <w:pStyle w:val="af0"/>
        <w:spacing w:line="240" w:lineRule="exact"/>
        <w:ind w:left="0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EE1E7F" w14:paraId="463038C9" w14:textId="77777777" w:rsidTr="0078134A">
        <w:tc>
          <w:tcPr>
            <w:tcW w:w="3369" w:type="dxa"/>
          </w:tcPr>
          <w:p w14:paraId="5098F1F0" w14:textId="78E3E9F1" w:rsidR="00EE1E7F" w:rsidRDefault="00EE1E7F" w:rsidP="0078134A">
            <w:pPr>
              <w:pStyle w:val="af0"/>
              <w:spacing w:line="32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25" w:type="dxa"/>
          </w:tcPr>
          <w:p w14:paraId="16865377" w14:textId="303AF1C5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3A3CB673" w14:textId="18C82DA5" w:rsidR="00EE1E7F" w:rsidRDefault="00EE1E7F" w:rsidP="0078134A">
            <w:pPr>
              <w:pStyle w:val="af0"/>
              <w:spacing w:after="200" w:line="320" w:lineRule="exact"/>
              <w:ind w:left="0"/>
              <w:jc w:val="both"/>
              <w:rPr>
                <w:sz w:val="28"/>
                <w:szCs w:val="28"/>
              </w:rPr>
            </w:pPr>
            <w:r w:rsidRPr="00EE1E7F">
              <w:rPr>
                <w:sz w:val="28"/>
                <w:szCs w:val="28"/>
              </w:rPr>
              <w:t>глава муниципального округа – глава администрации Пермского муниципального округа Пермского края</w:t>
            </w:r>
          </w:p>
        </w:tc>
      </w:tr>
      <w:tr w:rsidR="00EE1E7F" w14:paraId="2E8D1127" w14:textId="77777777" w:rsidTr="0078134A">
        <w:tc>
          <w:tcPr>
            <w:tcW w:w="3369" w:type="dxa"/>
          </w:tcPr>
          <w:p w14:paraId="14579C8B" w14:textId="77777777" w:rsidR="00EE1E7F" w:rsidRDefault="00EE1E7F" w:rsidP="0078134A">
            <w:pPr>
              <w:pStyle w:val="af0"/>
              <w:spacing w:line="32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42FF5D26" w14:textId="77777777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9A54462" w14:textId="4BDA045F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343D4BAE" w14:textId="18FA0D39" w:rsidR="00EE1E7F" w:rsidRDefault="00EE1E7F" w:rsidP="0078134A">
            <w:pPr>
              <w:pStyle w:val="af0"/>
              <w:spacing w:after="200" w:line="320" w:lineRule="exact"/>
              <w:ind w:left="0"/>
              <w:jc w:val="both"/>
              <w:rPr>
                <w:sz w:val="28"/>
                <w:szCs w:val="28"/>
              </w:rPr>
            </w:pPr>
            <w:r w:rsidRPr="00213FCA">
              <w:rPr>
                <w:sz w:val="28"/>
                <w:szCs w:val="28"/>
              </w:rPr>
              <w:t>перв</w:t>
            </w:r>
            <w:r>
              <w:rPr>
                <w:sz w:val="28"/>
                <w:szCs w:val="28"/>
              </w:rPr>
              <w:t>ый</w:t>
            </w:r>
            <w:r w:rsidRPr="00213FCA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Pr="00213FCA">
              <w:rPr>
                <w:sz w:val="28"/>
                <w:szCs w:val="28"/>
              </w:rPr>
              <w:t xml:space="preserve"> главы администрации</w:t>
            </w:r>
            <w:r>
              <w:rPr>
                <w:sz w:val="28"/>
                <w:szCs w:val="28"/>
              </w:rPr>
              <w:t xml:space="preserve"> Пермского</w:t>
            </w:r>
            <w:r w:rsidRPr="00213FC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</w:p>
        </w:tc>
      </w:tr>
      <w:tr w:rsidR="00EE1E7F" w14:paraId="62E63A95" w14:textId="77777777" w:rsidTr="0078134A">
        <w:tc>
          <w:tcPr>
            <w:tcW w:w="3369" w:type="dxa"/>
          </w:tcPr>
          <w:p w14:paraId="4EBFEB34" w14:textId="77777777" w:rsidR="00EE1E7F" w:rsidRDefault="00EE1E7F" w:rsidP="0078134A">
            <w:pPr>
              <w:pStyle w:val="af0"/>
              <w:spacing w:line="32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  <w:p w14:paraId="74D7CED2" w14:textId="77777777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6263D56" w14:textId="2118FF7F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540BC736" w14:textId="7E33B7A4" w:rsidR="00EE1E7F" w:rsidRDefault="00EE1E7F" w:rsidP="0078134A">
            <w:pPr>
              <w:pStyle w:val="af0"/>
              <w:spacing w:after="200" w:line="320" w:lineRule="exact"/>
              <w:ind w:left="0"/>
              <w:jc w:val="both"/>
              <w:rPr>
                <w:sz w:val="28"/>
                <w:szCs w:val="28"/>
              </w:rPr>
            </w:pPr>
            <w:r w:rsidRPr="00EE1E7F">
              <w:rPr>
                <w:sz w:val="28"/>
                <w:szCs w:val="28"/>
              </w:rPr>
              <w:t>консультант управления по развитию инфраструктуры администрации Пермского муниципального округа Пермского края</w:t>
            </w:r>
          </w:p>
        </w:tc>
      </w:tr>
      <w:tr w:rsidR="00EE1E7F" w14:paraId="1C09B4FF" w14:textId="77777777" w:rsidTr="0078134A">
        <w:tc>
          <w:tcPr>
            <w:tcW w:w="3369" w:type="dxa"/>
          </w:tcPr>
          <w:p w14:paraId="6B854608" w14:textId="77777777" w:rsidR="00EE1E7F" w:rsidRDefault="00EE1E7F" w:rsidP="0078134A">
            <w:pPr>
              <w:pStyle w:val="af0"/>
              <w:spacing w:line="32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35624969" w14:textId="77777777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6A70E79" w14:textId="050D1D41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21E2FCD1" w14:textId="117D0A9F" w:rsidR="00EE1E7F" w:rsidRDefault="00EE1E7F" w:rsidP="0078134A">
            <w:pPr>
              <w:pStyle w:val="af0"/>
              <w:spacing w:after="200" w:line="32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развитию инфраструктуры администрации Пермского муниципального округа Пермского края</w:t>
            </w:r>
          </w:p>
        </w:tc>
      </w:tr>
      <w:tr w:rsidR="00EE1E7F" w14:paraId="32741110" w14:textId="77777777" w:rsidTr="0078134A">
        <w:tc>
          <w:tcPr>
            <w:tcW w:w="3369" w:type="dxa"/>
          </w:tcPr>
          <w:p w14:paraId="3B7150A9" w14:textId="77777777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303BD0" w14:textId="1FE16DE4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26735AEE" w14:textId="5DBFBDCE" w:rsidR="00EE1E7F" w:rsidRDefault="00EE1E7F" w:rsidP="0078134A">
            <w:pPr>
              <w:pStyle w:val="af0"/>
              <w:spacing w:after="200" w:line="32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EE1E7F">
              <w:rPr>
                <w:sz w:val="28"/>
                <w:szCs w:val="28"/>
              </w:rPr>
              <w:t>председатель комитета имущественных отношений администрации Пермского муниципального округа Пермского края</w:t>
            </w:r>
          </w:p>
        </w:tc>
      </w:tr>
      <w:tr w:rsidR="00EE1E7F" w14:paraId="5CEB802B" w14:textId="77777777" w:rsidTr="0078134A">
        <w:tc>
          <w:tcPr>
            <w:tcW w:w="3369" w:type="dxa"/>
          </w:tcPr>
          <w:p w14:paraId="29BF59EC" w14:textId="77777777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CE974AC" w14:textId="522AC915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132DBE55" w14:textId="41115D08" w:rsidR="00EE1E7F" w:rsidRDefault="00EE1E7F" w:rsidP="0078134A">
            <w:pPr>
              <w:pStyle w:val="af0"/>
              <w:spacing w:after="200" w:line="32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учреждения «Управление капитального строительства Пермского муниципального округа Пермского края»</w:t>
            </w:r>
          </w:p>
        </w:tc>
      </w:tr>
      <w:tr w:rsidR="00EE1E7F" w14:paraId="1E5CC155" w14:textId="77777777" w:rsidTr="0078134A">
        <w:tc>
          <w:tcPr>
            <w:tcW w:w="3369" w:type="dxa"/>
          </w:tcPr>
          <w:p w14:paraId="51A0E1CA" w14:textId="77777777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402D900" w14:textId="38907F12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1C4BADF1" w14:textId="7F353DCB" w:rsidR="00EE1E7F" w:rsidRDefault="00EE1E7F" w:rsidP="0078134A">
            <w:pPr>
              <w:pStyle w:val="af0"/>
              <w:spacing w:after="200" w:line="32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муниципального казенного учреждения «Управление благоустройства Пермского муниципального округа Пермского края»</w:t>
            </w:r>
          </w:p>
        </w:tc>
      </w:tr>
      <w:tr w:rsidR="00EE1E7F" w14:paraId="2C29932C" w14:textId="77777777" w:rsidTr="0078134A">
        <w:tc>
          <w:tcPr>
            <w:tcW w:w="3369" w:type="dxa"/>
          </w:tcPr>
          <w:p w14:paraId="677197FE" w14:textId="77777777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BE0DB5F" w14:textId="5D76E4F2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4C4C74CC" w14:textId="15F119C9" w:rsidR="00EE1E7F" w:rsidRDefault="00EE1E7F" w:rsidP="0078134A">
            <w:pPr>
              <w:pStyle w:val="af0"/>
              <w:spacing w:after="200" w:line="320" w:lineRule="exact"/>
              <w:ind w:left="0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управления администрации Пермского муниципального округа Пермского края</w:t>
            </w:r>
          </w:p>
        </w:tc>
      </w:tr>
      <w:tr w:rsidR="00EE1E7F" w14:paraId="548C6470" w14:textId="77777777" w:rsidTr="0078134A">
        <w:tc>
          <w:tcPr>
            <w:tcW w:w="3369" w:type="dxa"/>
          </w:tcPr>
          <w:p w14:paraId="7B8ECBD5" w14:textId="77777777" w:rsidR="00EE1E7F" w:rsidRDefault="00EE1E7F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02EA6C3" w14:textId="51554118" w:rsidR="00EE1E7F" w:rsidRDefault="0078134A" w:rsidP="0078134A">
            <w:pPr>
              <w:pStyle w:val="af0"/>
              <w:spacing w:line="32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14:paraId="08C04E66" w14:textId="214178EC" w:rsidR="00EE1E7F" w:rsidRDefault="00EE1E7F" w:rsidP="0078134A">
            <w:pPr>
              <w:pStyle w:val="af0"/>
              <w:spacing w:line="32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администрации Пермского муниципального округа Пермского края (по согласованию)</w:t>
            </w:r>
          </w:p>
        </w:tc>
      </w:tr>
    </w:tbl>
    <w:p w14:paraId="105A48B6" w14:textId="77777777" w:rsidR="000B4505" w:rsidRPr="008B4562" w:rsidRDefault="000B4505" w:rsidP="008B4562">
      <w:pPr>
        <w:jc w:val="both"/>
        <w:rPr>
          <w:sz w:val="28"/>
          <w:szCs w:val="28"/>
        </w:rPr>
        <w:sectPr w:rsidR="000B4505" w:rsidRPr="008B4562" w:rsidSect="008B4562">
          <w:pgSz w:w="11907" w:h="16840" w:code="9"/>
          <w:pgMar w:top="1134" w:right="851" w:bottom="993" w:left="1418" w:header="567" w:footer="567" w:gutter="0"/>
          <w:cols w:space="720"/>
          <w:noEndnote/>
          <w:titlePg/>
        </w:sectPr>
      </w:pPr>
      <w:bookmarkStart w:id="0" w:name="_GoBack"/>
      <w:bookmarkEnd w:id="0"/>
    </w:p>
    <w:p w14:paraId="30C21127" w14:textId="77777777" w:rsidR="000A0351" w:rsidRPr="005D2C6A" w:rsidRDefault="000A0351" w:rsidP="005879D1">
      <w:pPr>
        <w:pStyle w:val="af0"/>
        <w:spacing w:line="240" w:lineRule="exact"/>
        <w:ind w:left="5245"/>
        <w:rPr>
          <w:sz w:val="28"/>
          <w:szCs w:val="28"/>
        </w:rPr>
      </w:pPr>
      <w:r w:rsidRPr="005D2C6A">
        <w:rPr>
          <w:sz w:val="28"/>
          <w:szCs w:val="28"/>
        </w:rPr>
        <w:lastRenderedPageBreak/>
        <w:t xml:space="preserve">Приложение 1 </w:t>
      </w:r>
    </w:p>
    <w:p w14:paraId="740AEE96" w14:textId="20683B69" w:rsidR="000A0351" w:rsidRPr="005D2C6A" w:rsidRDefault="00C262DF" w:rsidP="005879D1">
      <w:pPr>
        <w:pStyle w:val="af0"/>
        <w:spacing w:line="240" w:lineRule="exact"/>
        <w:ind w:left="5245"/>
        <w:rPr>
          <w:sz w:val="28"/>
          <w:szCs w:val="28"/>
        </w:rPr>
      </w:pPr>
      <w:r w:rsidRPr="005D2C6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CED2CD9" wp14:editId="3F48605F">
                <wp:simplePos x="0" y="0"/>
                <wp:positionH relativeFrom="column">
                  <wp:posOffset>69060</wp:posOffset>
                </wp:positionH>
                <wp:positionV relativeFrom="paragraph">
                  <wp:posOffset>493239</wp:posOffset>
                </wp:positionV>
                <wp:extent cx="2360930" cy="140462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7008" w14:textId="6F435CEB" w:rsidR="000A0351" w:rsidRDefault="000A0351">
                            <w:r>
                              <w:t>БЛАНК</w:t>
                            </w:r>
                          </w:p>
                          <w:p w14:paraId="0A580EFB" w14:textId="065083E2" w:rsidR="000A0351" w:rsidRDefault="000A0351">
                            <w:r>
                              <w:t>ЗАКАЗЧИКА-ЗАСТРОЙЩИКА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CED2CD9" id="Надпись 2" o:spid="_x0000_s1032" type="#_x0000_t202" style="position:absolute;left:0;text-align:left;margin-left:5.45pt;margin-top:38.8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" stroked="f">
                <v:textbox style="mso-fit-shape-to-text:t">
                  <w:txbxContent>
                    <w:p w14:paraId="61917008" w14:textId="6F435CEB" w:rsidR="000A0351" w:rsidRDefault="000A0351">
                      <w:r>
                        <w:t>БЛАНК</w:t>
                      </w:r>
                    </w:p>
                    <w:p w14:paraId="0A580EFB" w14:textId="065083E2" w:rsidR="000A0351" w:rsidRDefault="000A0351">
                      <w:r>
                        <w:t>ЗАКАЗЧИКА-ЗАСТРОЙЩИКА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0351" w:rsidRPr="005D2C6A">
        <w:rPr>
          <w:sz w:val="28"/>
          <w:szCs w:val="28"/>
        </w:rPr>
        <w:t>к Порядку</w:t>
      </w:r>
      <w:r w:rsidRPr="005D2C6A">
        <w:rPr>
          <w:sz w:val="28"/>
          <w:szCs w:val="28"/>
        </w:rPr>
        <w:t xml:space="preserve"> </w:t>
      </w:r>
      <w:r w:rsidR="000A0351" w:rsidRPr="005D2C6A">
        <w:rPr>
          <w:sz w:val="28"/>
          <w:szCs w:val="28"/>
        </w:rPr>
        <w:t xml:space="preserve">признания незавершенных объектов капитального строительства, </w:t>
      </w:r>
      <w:r w:rsidR="00795CEF" w:rsidRPr="005D2C6A">
        <w:rPr>
          <w:sz w:val="28"/>
          <w:szCs w:val="28"/>
        </w:rPr>
        <w:t>находящихся на территории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 w:rsidR="00795CEF" w:rsidRPr="005D2C6A">
        <w:rPr>
          <w:sz w:val="28"/>
          <w:szCs w:val="28"/>
        </w:rPr>
        <w:t xml:space="preserve"> строительство, реконструкция</w:t>
      </w:r>
      <w:r w:rsidR="000A0351" w:rsidRPr="005D2C6A">
        <w:rPr>
          <w:sz w:val="28"/>
          <w:szCs w:val="28"/>
        </w:rPr>
        <w:t xml:space="preserve"> которых осуществлял</w:t>
      </w:r>
      <w:r w:rsidR="00795CEF" w:rsidRPr="005D2C6A">
        <w:rPr>
          <w:sz w:val="28"/>
          <w:szCs w:val="28"/>
        </w:rPr>
        <w:t>и</w:t>
      </w:r>
      <w:r w:rsidR="000A0351" w:rsidRPr="005D2C6A">
        <w:rPr>
          <w:sz w:val="28"/>
          <w:szCs w:val="28"/>
        </w:rPr>
        <w:t>сь за счет средств бюджета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 w:rsidR="000A0351" w:rsidRPr="005D2C6A">
        <w:rPr>
          <w:sz w:val="28"/>
          <w:szCs w:val="28"/>
        </w:rPr>
        <w:t>, непригодными для дальнейшего использования</w:t>
      </w:r>
    </w:p>
    <w:p w14:paraId="33E87712" w14:textId="77777777" w:rsidR="00544346" w:rsidRDefault="00544346" w:rsidP="000A0351">
      <w:pPr>
        <w:pStyle w:val="af0"/>
        <w:ind w:left="0" w:firstLine="851"/>
        <w:jc w:val="center"/>
        <w:rPr>
          <w:sz w:val="28"/>
          <w:szCs w:val="28"/>
        </w:rPr>
      </w:pPr>
    </w:p>
    <w:p w14:paraId="2E84B733" w14:textId="77777777" w:rsidR="000A0351" w:rsidRDefault="000A0351" w:rsidP="000A0351">
      <w:pPr>
        <w:pStyle w:val="af0"/>
        <w:ind w:left="0" w:firstLine="851"/>
        <w:jc w:val="center"/>
        <w:rPr>
          <w:sz w:val="28"/>
          <w:szCs w:val="28"/>
        </w:rPr>
      </w:pPr>
    </w:p>
    <w:p w14:paraId="3474FC37" w14:textId="0FE51033" w:rsidR="000A0351" w:rsidRDefault="000A0351" w:rsidP="000A0351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00B85C20" w14:textId="77777777" w:rsidR="00795CEF" w:rsidRDefault="000A0351" w:rsidP="000A0351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признание незавершенных объектов капитального строительства, </w:t>
      </w:r>
    </w:p>
    <w:p w14:paraId="59DB1727" w14:textId="42328513" w:rsidR="00795CEF" w:rsidRDefault="00795CEF" w:rsidP="000A0351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находящихся на территории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, строительство, реконструкция</w:t>
      </w:r>
      <w:r w:rsidR="000A0351">
        <w:rPr>
          <w:sz w:val="28"/>
          <w:szCs w:val="28"/>
        </w:rPr>
        <w:t xml:space="preserve"> которых осуществлял</w:t>
      </w:r>
      <w:r>
        <w:rPr>
          <w:sz w:val="28"/>
          <w:szCs w:val="28"/>
        </w:rPr>
        <w:t>и</w:t>
      </w:r>
      <w:r w:rsidR="000A0351">
        <w:rPr>
          <w:sz w:val="28"/>
          <w:szCs w:val="28"/>
        </w:rPr>
        <w:t xml:space="preserve">сь за счет средств бюджета </w:t>
      </w:r>
    </w:p>
    <w:p w14:paraId="2E1B6DB3" w14:textId="7C3279B9" w:rsidR="00795CEF" w:rsidRDefault="000A0351" w:rsidP="000A0351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,</w:t>
      </w:r>
      <w:r w:rsidR="00795CEF">
        <w:rPr>
          <w:sz w:val="28"/>
          <w:szCs w:val="28"/>
        </w:rPr>
        <w:t xml:space="preserve"> </w:t>
      </w:r>
    </w:p>
    <w:p w14:paraId="66D68003" w14:textId="6D4C433E" w:rsidR="000A0351" w:rsidRDefault="000A0351" w:rsidP="000A0351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непригодными для дальнейшего использования</w:t>
      </w:r>
    </w:p>
    <w:p w14:paraId="221DBAC9" w14:textId="77777777" w:rsidR="000A0351" w:rsidRDefault="000A0351" w:rsidP="000A0351">
      <w:pPr>
        <w:pStyle w:val="af0"/>
        <w:ind w:left="0"/>
        <w:jc w:val="center"/>
        <w:rPr>
          <w:sz w:val="28"/>
          <w:szCs w:val="28"/>
        </w:rPr>
      </w:pPr>
    </w:p>
    <w:tbl>
      <w:tblPr>
        <w:tblStyle w:val="af2"/>
        <w:tblW w:w="101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1"/>
        <w:gridCol w:w="1322"/>
        <w:gridCol w:w="1008"/>
        <w:gridCol w:w="1173"/>
        <w:gridCol w:w="953"/>
        <w:gridCol w:w="977"/>
        <w:gridCol w:w="851"/>
        <w:gridCol w:w="1624"/>
        <w:gridCol w:w="1701"/>
      </w:tblGrid>
      <w:tr w:rsidR="00571911" w14:paraId="07E38C34" w14:textId="77777777" w:rsidTr="00571911">
        <w:tc>
          <w:tcPr>
            <w:tcW w:w="521" w:type="dxa"/>
            <w:vMerge w:val="restart"/>
          </w:tcPr>
          <w:p w14:paraId="063CCD70" w14:textId="30369F61" w:rsidR="00571911" w:rsidRPr="00571911" w:rsidRDefault="00571911" w:rsidP="000A0351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571911">
              <w:rPr>
                <w:sz w:val="22"/>
                <w:szCs w:val="22"/>
              </w:rPr>
              <w:t>№ п/п</w:t>
            </w:r>
          </w:p>
        </w:tc>
        <w:tc>
          <w:tcPr>
            <w:tcW w:w="1322" w:type="dxa"/>
            <w:vMerge w:val="restart"/>
          </w:tcPr>
          <w:p w14:paraId="65A1F683" w14:textId="17E292AD" w:rsidR="00571911" w:rsidRPr="00571911" w:rsidRDefault="00571911" w:rsidP="000A0351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57191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134" w:type="dxa"/>
            <w:gridSpan w:val="3"/>
          </w:tcPr>
          <w:p w14:paraId="1EDB7913" w14:textId="3FC89207" w:rsidR="00571911" w:rsidRPr="00571911" w:rsidRDefault="00571911" w:rsidP="000A0351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571911">
              <w:rPr>
                <w:sz w:val="22"/>
                <w:szCs w:val="22"/>
              </w:rPr>
              <w:t>Характеристика незавершенного объекта капитального строительства, подлежащего списанию</w:t>
            </w:r>
          </w:p>
        </w:tc>
        <w:tc>
          <w:tcPr>
            <w:tcW w:w="1828" w:type="dxa"/>
            <w:gridSpan w:val="2"/>
          </w:tcPr>
          <w:p w14:paraId="48137934" w14:textId="3209B7E9" w:rsidR="00571911" w:rsidRPr="00571911" w:rsidRDefault="00571911" w:rsidP="000A0351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1624" w:type="dxa"/>
            <w:vMerge w:val="restart"/>
          </w:tcPr>
          <w:p w14:paraId="2E1D9C21" w14:textId="5EC6B00A" w:rsidR="00571911" w:rsidRPr="00571911" w:rsidRDefault="00571911" w:rsidP="000A0351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затрат за счет средств бюджета Пермского муниципального округа </w:t>
            </w:r>
            <w:r w:rsidR="00773748">
              <w:rPr>
                <w:sz w:val="22"/>
                <w:szCs w:val="22"/>
              </w:rPr>
              <w:t xml:space="preserve">Пермского края </w:t>
            </w:r>
            <w:r>
              <w:rPr>
                <w:sz w:val="22"/>
                <w:szCs w:val="22"/>
              </w:rPr>
              <w:t>(тыс.руб.)</w:t>
            </w:r>
          </w:p>
        </w:tc>
        <w:tc>
          <w:tcPr>
            <w:tcW w:w="1701" w:type="dxa"/>
            <w:vMerge w:val="restart"/>
          </w:tcPr>
          <w:p w14:paraId="40FB6878" w14:textId="3BA2127B" w:rsidR="00571911" w:rsidRPr="00571911" w:rsidRDefault="00571911" w:rsidP="000A0351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для признания объекта непригодным для дальнейшего использования</w:t>
            </w:r>
          </w:p>
        </w:tc>
      </w:tr>
      <w:tr w:rsidR="00571911" w14:paraId="45819327" w14:textId="77777777" w:rsidTr="00571911">
        <w:tc>
          <w:tcPr>
            <w:tcW w:w="521" w:type="dxa"/>
            <w:vMerge/>
          </w:tcPr>
          <w:p w14:paraId="3F865ABE" w14:textId="77777777" w:rsidR="00571911" w:rsidRDefault="00571911" w:rsidP="000A035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14:paraId="2053F92D" w14:textId="77777777" w:rsidR="00571911" w:rsidRDefault="00571911" w:rsidP="000A035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</w:tcPr>
          <w:p w14:paraId="508AF822" w14:textId="597C98F0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71911">
              <w:rPr>
                <w:sz w:val="20"/>
                <w:szCs w:val="20"/>
              </w:rPr>
              <w:t>есто нахождения</w:t>
            </w:r>
          </w:p>
        </w:tc>
        <w:tc>
          <w:tcPr>
            <w:tcW w:w="1173" w:type="dxa"/>
          </w:tcPr>
          <w:p w14:paraId="7E5E0072" w14:textId="6EBB9AAC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Сметная стоимость строительства, всего (тыс.руб.)</w:t>
            </w:r>
          </w:p>
        </w:tc>
        <w:tc>
          <w:tcPr>
            <w:tcW w:w="953" w:type="dxa"/>
          </w:tcPr>
          <w:p w14:paraId="77441C48" w14:textId="3C115681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за счет бюджета Пермского муниципального округа</w:t>
            </w:r>
            <w:r w:rsidR="00773748">
              <w:rPr>
                <w:sz w:val="20"/>
                <w:szCs w:val="20"/>
              </w:rPr>
              <w:t xml:space="preserve"> Пермского края</w:t>
            </w:r>
          </w:p>
        </w:tc>
        <w:tc>
          <w:tcPr>
            <w:tcW w:w="977" w:type="dxa"/>
          </w:tcPr>
          <w:p w14:paraId="0AFDF490" w14:textId="298AB609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(год)</w:t>
            </w:r>
          </w:p>
        </w:tc>
        <w:tc>
          <w:tcPr>
            <w:tcW w:w="851" w:type="dxa"/>
          </w:tcPr>
          <w:p w14:paraId="4B9BFC46" w14:textId="25108C80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прекращение (год)</w:t>
            </w:r>
          </w:p>
        </w:tc>
        <w:tc>
          <w:tcPr>
            <w:tcW w:w="1624" w:type="dxa"/>
            <w:vMerge/>
          </w:tcPr>
          <w:p w14:paraId="3A29D99B" w14:textId="77777777" w:rsidR="00571911" w:rsidRDefault="00571911" w:rsidP="000A035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28DD06B" w14:textId="77777777" w:rsidR="00571911" w:rsidRDefault="00571911" w:rsidP="000A0351">
            <w:pPr>
              <w:pStyle w:val="af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71911" w:rsidRPr="00571911" w14:paraId="25B8303E" w14:textId="77777777" w:rsidTr="00571911">
        <w:tc>
          <w:tcPr>
            <w:tcW w:w="521" w:type="dxa"/>
          </w:tcPr>
          <w:p w14:paraId="16F729CB" w14:textId="3B47A1A6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1</w:t>
            </w:r>
          </w:p>
        </w:tc>
        <w:tc>
          <w:tcPr>
            <w:tcW w:w="1322" w:type="dxa"/>
          </w:tcPr>
          <w:p w14:paraId="230B166E" w14:textId="461120BD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2</w:t>
            </w:r>
          </w:p>
        </w:tc>
        <w:tc>
          <w:tcPr>
            <w:tcW w:w="1008" w:type="dxa"/>
          </w:tcPr>
          <w:p w14:paraId="7B6850F3" w14:textId="1A21DEC9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3</w:t>
            </w:r>
          </w:p>
        </w:tc>
        <w:tc>
          <w:tcPr>
            <w:tcW w:w="1173" w:type="dxa"/>
          </w:tcPr>
          <w:p w14:paraId="6BF6760E" w14:textId="206C7C9E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4</w:t>
            </w:r>
          </w:p>
        </w:tc>
        <w:tc>
          <w:tcPr>
            <w:tcW w:w="953" w:type="dxa"/>
          </w:tcPr>
          <w:p w14:paraId="691BF9FC" w14:textId="7CF58AB1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5</w:t>
            </w:r>
          </w:p>
        </w:tc>
        <w:tc>
          <w:tcPr>
            <w:tcW w:w="977" w:type="dxa"/>
          </w:tcPr>
          <w:p w14:paraId="71521EF9" w14:textId="72D6AB93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14:paraId="767B1BE8" w14:textId="3081093C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7</w:t>
            </w:r>
          </w:p>
        </w:tc>
        <w:tc>
          <w:tcPr>
            <w:tcW w:w="1624" w:type="dxa"/>
          </w:tcPr>
          <w:p w14:paraId="6BEA9162" w14:textId="614C0CC0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8</w:t>
            </w:r>
          </w:p>
        </w:tc>
        <w:tc>
          <w:tcPr>
            <w:tcW w:w="1701" w:type="dxa"/>
          </w:tcPr>
          <w:p w14:paraId="20D8516B" w14:textId="3D92064E" w:rsidR="000A0351" w:rsidRPr="00795CEF" w:rsidRDefault="00571911" w:rsidP="000A0351">
            <w:pPr>
              <w:pStyle w:val="af0"/>
              <w:ind w:left="0"/>
              <w:jc w:val="center"/>
              <w:rPr>
                <w:sz w:val="12"/>
                <w:szCs w:val="12"/>
              </w:rPr>
            </w:pPr>
            <w:r w:rsidRPr="00795CEF">
              <w:rPr>
                <w:sz w:val="12"/>
                <w:szCs w:val="12"/>
              </w:rPr>
              <w:t>9</w:t>
            </w:r>
          </w:p>
        </w:tc>
      </w:tr>
      <w:tr w:rsidR="00571911" w:rsidRPr="00571911" w14:paraId="66B7B80E" w14:textId="77777777" w:rsidTr="00571911">
        <w:tc>
          <w:tcPr>
            <w:tcW w:w="521" w:type="dxa"/>
          </w:tcPr>
          <w:p w14:paraId="261F811C" w14:textId="5B06236B" w:rsidR="000A035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2" w:type="dxa"/>
          </w:tcPr>
          <w:p w14:paraId="21A8C6B2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62DB64FE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15BE454F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F75A3CB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F197026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F02DA2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721372CB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27D8DE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71911" w:rsidRPr="00571911" w14:paraId="34B83A55" w14:textId="77777777" w:rsidTr="00571911">
        <w:tc>
          <w:tcPr>
            <w:tcW w:w="521" w:type="dxa"/>
          </w:tcPr>
          <w:p w14:paraId="311CD138" w14:textId="1589A015" w:rsidR="000A035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</w:tcPr>
          <w:p w14:paraId="39932CE8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5E2E98C5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3CA7AB43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0762002F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5ADD28E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73765E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5090B363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3EC27E" w14:textId="77777777" w:rsidR="000A0351" w:rsidRPr="00571911" w:rsidRDefault="000A035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71911" w:rsidRPr="00571911" w14:paraId="5A9A556D" w14:textId="77777777" w:rsidTr="00571911">
        <w:tc>
          <w:tcPr>
            <w:tcW w:w="521" w:type="dxa"/>
          </w:tcPr>
          <w:p w14:paraId="3117BD03" w14:textId="5BAEAD00" w:rsid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322" w:type="dxa"/>
          </w:tcPr>
          <w:p w14:paraId="76BAE4EB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7AECFA7D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705275A2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2677BB2B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5A542913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B8B08A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6D599AE3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7E0DD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71911" w:rsidRPr="00571911" w14:paraId="7137CA54" w14:textId="77777777" w:rsidTr="00571911">
        <w:tc>
          <w:tcPr>
            <w:tcW w:w="521" w:type="dxa"/>
          </w:tcPr>
          <w:p w14:paraId="0348A757" w14:textId="77777777" w:rsid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1548714D" w14:textId="0B3A1613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08" w:type="dxa"/>
          </w:tcPr>
          <w:p w14:paraId="172F4F66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0D05BDEC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</w:tcPr>
          <w:p w14:paraId="3053AD40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14:paraId="152A31AA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C01031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7939DB93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983F3" w14:textId="77777777" w:rsidR="00571911" w:rsidRPr="00571911" w:rsidRDefault="00571911" w:rsidP="000A0351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69936F82" w14:textId="77777777" w:rsidR="000A0351" w:rsidRDefault="000A0351" w:rsidP="00571911">
      <w:pPr>
        <w:pStyle w:val="af0"/>
        <w:ind w:left="0"/>
        <w:jc w:val="both"/>
        <w:rPr>
          <w:sz w:val="28"/>
          <w:szCs w:val="28"/>
        </w:rPr>
      </w:pPr>
    </w:p>
    <w:p w14:paraId="4E6D8582" w14:textId="77777777" w:rsidR="00571911" w:rsidRDefault="00571911" w:rsidP="00571911">
      <w:pPr>
        <w:pStyle w:val="af0"/>
        <w:ind w:left="0"/>
        <w:jc w:val="both"/>
        <w:rPr>
          <w:sz w:val="28"/>
          <w:szCs w:val="28"/>
        </w:rPr>
      </w:pPr>
    </w:p>
    <w:p w14:paraId="5AA7A551" w14:textId="0546D60C" w:rsidR="00571911" w:rsidRDefault="00571911" w:rsidP="00571911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______________                  _______________</w:t>
      </w:r>
    </w:p>
    <w:p w14:paraId="462F3F6F" w14:textId="2E6AAA94" w:rsidR="0065446E" w:rsidRDefault="0065446E" w:rsidP="00571911">
      <w:pPr>
        <w:pStyle w:val="af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подпись                                                                              ФИО</w:t>
      </w:r>
    </w:p>
    <w:p w14:paraId="4D0047CC" w14:textId="77777777" w:rsidR="0065446E" w:rsidRPr="0065446E" w:rsidRDefault="0065446E" w:rsidP="0065446E"/>
    <w:p w14:paraId="1002C85D" w14:textId="77777777" w:rsidR="0065446E" w:rsidRPr="0065446E" w:rsidRDefault="0065446E" w:rsidP="0065446E"/>
    <w:p w14:paraId="41FAC1EC" w14:textId="77777777" w:rsidR="0065446E" w:rsidRPr="0065446E" w:rsidRDefault="0065446E" w:rsidP="0065446E"/>
    <w:p w14:paraId="1209D340" w14:textId="77777777" w:rsidR="0065446E" w:rsidRPr="0065446E" w:rsidRDefault="0065446E" w:rsidP="0065446E"/>
    <w:p w14:paraId="17B889E2" w14:textId="77777777" w:rsidR="0065446E" w:rsidRPr="0065446E" w:rsidRDefault="0065446E" w:rsidP="0065446E"/>
    <w:p w14:paraId="7C6211FB" w14:textId="77777777" w:rsidR="0065446E" w:rsidRPr="0065446E" w:rsidRDefault="0065446E" w:rsidP="0065446E"/>
    <w:p w14:paraId="3DBDD0B2" w14:textId="77777777" w:rsidR="0065446E" w:rsidRPr="0065446E" w:rsidRDefault="0065446E" w:rsidP="0065446E"/>
    <w:p w14:paraId="22CD067A" w14:textId="77777777" w:rsidR="0065446E" w:rsidRPr="0065446E" w:rsidRDefault="0065446E" w:rsidP="0065446E"/>
    <w:p w14:paraId="4D1EB6F2" w14:textId="2E7E40CD" w:rsidR="0065446E" w:rsidRDefault="0065446E" w:rsidP="0065446E"/>
    <w:p w14:paraId="3C0630D3" w14:textId="77777777" w:rsidR="005879D1" w:rsidRDefault="005879D1" w:rsidP="00EB3F2B">
      <w:pPr>
        <w:pStyle w:val="af0"/>
        <w:ind w:left="5387"/>
        <w:rPr>
          <w:sz w:val="28"/>
          <w:szCs w:val="28"/>
        </w:rPr>
      </w:pPr>
    </w:p>
    <w:p w14:paraId="548BEABD" w14:textId="77777777" w:rsidR="005879D1" w:rsidRDefault="005879D1" w:rsidP="00EB3F2B">
      <w:pPr>
        <w:pStyle w:val="af0"/>
        <w:ind w:left="5387"/>
        <w:rPr>
          <w:sz w:val="28"/>
          <w:szCs w:val="28"/>
        </w:rPr>
      </w:pPr>
    </w:p>
    <w:p w14:paraId="613E90D8" w14:textId="77777777" w:rsidR="005879D1" w:rsidRDefault="005879D1" w:rsidP="005879D1">
      <w:pPr>
        <w:pStyle w:val="af0"/>
        <w:spacing w:line="240" w:lineRule="exact"/>
        <w:ind w:left="5387"/>
        <w:rPr>
          <w:sz w:val="28"/>
          <w:szCs w:val="28"/>
        </w:rPr>
      </w:pPr>
    </w:p>
    <w:p w14:paraId="03E98CD8" w14:textId="46BB0527" w:rsidR="0065446E" w:rsidRPr="00EB3F2B" w:rsidRDefault="0065446E" w:rsidP="005879D1">
      <w:pPr>
        <w:pStyle w:val="af0"/>
        <w:spacing w:line="240" w:lineRule="exact"/>
        <w:ind w:left="5387"/>
        <w:rPr>
          <w:sz w:val="28"/>
          <w:szCs w:val="28"/>
        </w:rPr>
      </w:pPr>
      <w:r w:rsidRPr="00EB3F2B">
        <w:rPr>
          <w:sz w:val="28"/>
          <w:szCs w:val="28"/>
        </w:rPr>
        <w:lastRenderedPageBreak/>
        <w:t xml:space="preserve">Приложение 2 </w:t>
      </w:r>
    </w:p>
    <w:p w14:paraId="1D1C16BC" w14:textId="1542D13A" w:rsidR="0065446E" w:rsidRPr="0030104B" w:rsidRDefault="0065446E" w:rsidP="005879D1">
      <w:pPr>
        <w:pStyle w:val="af0"/>
        <w:spacing w:line="240" w:lineRule="exact"/>
        <w:ind w:left="5387"/>
        <w:rPr>
          <w:sz w:val="28"/>
          <w:szCs w:val="28"/>
        </w:rPr>
      </w:pPr>
      <w:r w:rsidRPr="00EB3F2B">
        <w:rPr>
          <w:sz w:val="28"/>
          <w:szCs w:val="28"/>
        </w:rPr>
        <w:t>к Порядку</w:t>
      </w:r>
      <w:r w:rsidR="001117D1" w:rsidRPr="00EB3F2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46884A8" wp14:editId="6BA8416F">
                <wp:simplePos x="0" y="0"/>
                <wp:positionH relativeFrom="margin">
                  <wp:posOffset>250166</wp:posOffset>
                </wp:positionH>
                <wp:positionV relativeFrom="paragraph">
                  <wp:posOffset>470858</wp:posOffset>
                </wp:positionV>
                <wp:extent cx="2360930" cy="1404620"/>
                <wp:effectExtent l="0" t="0" r="0" b="635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D065" w14:textId="77777777" w:rsidR="0065446E" w:rsidRDefault="0065446E" w:rsidP="0065446E">
                            <w:r>
                              <w:t>БЛАНК</w:t>
                            </w:r>
                          </w:p>
                          <w:p w14:paraId="67C1863C" w14:textId="77777777" w:rsidR="0065446E" w:rsidRDefault="0065446E" w:rsidP="0065446E">
                            <w:r>
                              <w:t>ЗАКАЗЧИКА-ЗАСТРОЙЩИКА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46884A8" id="_x0000_s1033" type="#_x0000_t202" style="position:absolute;left:0;text-align:left;margin-left:19.7pt;margin-top:37.1pt;width:185.9pt;height:110.6pt;z-index:2516638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" stroked="f">
                <v:textbox style="mso-fit-shape-to-text:t">
                  <w:txbxContent>
                    <w:p w14:paraId="57C2D065" w14:textId="77777777" w:rsidR="0065446E" w:rsidRDefault="0065446E" w:rsidP="0065446E">
                      <w:r>
                        <w:t>БЛАНК</w:t>
                      </w:r>
                    </w:p>
                    <w:p w14:paraId="67C1863C" w14:textId="77777777" w:rsidR="0065446E" w:rsidRDefault="0065446E" w:rsidP="0065446E">
                      <w:r>
                        <w:t>ЗАКАЗЧИКА-ЗАСТРОЙЩИКА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3F2B">
        <w:rPr>
          <w:sz w:val="28"/>
          <w:szCs w:val="28"/>
        </w:rPr>
        <w:t xml:space="preserve"> </w:t>
      </w:r>
      <w:r w:rsidRPr="00EB3F2B">
        <w:rPr>
          <w:sz w:val="28"/>
          <w:szCs w:val="28"/>
        </w:rPr>
        <w:t xml:space="preserve">признания незавершенных объектов капитального строительства, </w:t>
      </w:r>
      <w:r w:rsidR="00795CEF" w:rsidRPr="00EB3F2B">
        <w:rPr>
          <w:sz w:val="28"/>
          <w:szCs w:val="28"/>
        </w:rPr>
        <w:t>находящихся на территории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 w:rsidR="00795CEF" w:rsidRPr="00EB3F2B">
        <w:rPr>
          <w:sz w:val="28"/>
          <w:szCs w:val="28"/>
        </w:rPr>
        <w:t>, строительство, реконструкция</w:t>
      </w:r>
      <w:r w:rsidRPr="00EB3F2B">
        <w:rPr>
          <w:sz w:val="28"/>
          <w:szCs w:val="28"/>
        </w:rPr>
        <w:t xml:space="preserve"> которых осуществлял</w:t>
      </w:r>
      <w:r w:rsidR="00795CEF" w:rsidRPr="00EB3F2B">
        <w:rPr>
          <w:sz w:val="28"/>
          <w:szCs w:val="28"/>
        </w:rPr>
        <w:t>и</w:t>
      </w:r>
      <w:r w:rsidRPr="00EB3F2B">
        <w:rPr>
          <w:sz w:val="28"/>
          <w:szCs w:val="28"/>
        </w:rPr>
        <w:t>сь за счет средств бюджета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 w:rsidRPr="00EB3F2B">
        <w:rPr>
          <w:sz w:val="28"/>
          <w:szCs w:val="28"/>
        </w:rPr>
        <w:t>, непригодными для дальнейшего использования</w:t>
      </w:r>
    </w:p>
    <w:p w14:paraId="59A0FAC5" w14:textId="77777777" w:rsidR="0065446E" w:rsidRDefault="0065446E" w:rsidP="0065446E">
      <w:pPr>
        <w:pStyle w:val="af0"/>
        <w:ind w:left="0" w:firstLine="851"/>
        <w:jc w:val="center"/>
        <w:rPr>
          <w:sz w:val="28"/>
          <w:szCs w:val="28"/>
        </w:rPr>
      </w:pPr>
    </w:p>
    <w:p w14:paraId="0FC1348E" w14:textId="77777777" w:rsidR="0065446E" w:rsidRDefault="0065446E" w:rsidP="0065446E">
      <w:pPr>
        <w:pStyle w:val="af0"/>
        <w:ind w:left="0" w:firstLine="851"/>
        <w:jc w:val="center"/>
        <w:rPr>
          <w:sz w:val="28"/>
          <w:szCs w:val="28"/>
        </w:rPr>
      </w:pPr>
    </w:p>
    <w:p w14:paraId="0209EF07" w14:textId="5CD7A901" w:rsidR="0065446E" w:rsidRDefault="0065446E" w:rsidP="0065446E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311BD407" w14:textId="7676744F" w:rsidR="00795CEF" w:rsidRDefault="0065446E" w:rsidP="0065446E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незавершенному объекту капитального строительства, </w:t>
      </w:r>
      <w:r w:rsidR="00795CEF">
        <w:rPr>
          <w:sz w:val="28"/>
          <w:szCs w:val="28"/>
        </w:rPr>
        <w:t>находящегося на территории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 w:rsidR="00795CEF">
        <w:rPr>
          <w:sz w:val="28"/>
          <w:szCs w:val="28"/>
        </w:rPr>
        <w:t xml:space="preserve">, строительство, реконструкция </w:t>
      </w:r>
      <w:r>
        <w:rPr>
          <w:sz w:val="28"/>
          <w:szCs w:val="28"/>
        </w:rPr>
        <w:t>котор</w:t>
      </w:r>
      <w:r w:rsidR="00795CEF">
        <w:rPr>
          <w:sz w:val="28"/>
          <w:szCs w:val="28"/>
        </w:rPr>
        <w:t>ого</w:t>
      </w:r>
      <w:r>
        <w:rPr>
          <w:sz w:val="28"/>
          <w:szCs w:val="28"/>
        </w:rPr>
        <w:t xml:space="preserve"> осуществлял</w:t>
      </w:r>
      <w:r w:rsidR="00795CEF">
        <w:rPr>
          <w:sz w:val="28"/>
          <w:szCs w:val="28"/>
        </w:rPr>
        <w:t>и</w:t>
      </w:r>
      <w:r>
        <w:rPr>
          <w:sz w:val="28"/>
          <w:szCs w:val="28"/>
        </w:rPr>
        <w:t xml:space="preserve">сь за счет средств бюджета </w:t>
      </w:r>
    </w:p>
    <w:p w14:paraId="6F51E91A" w14:textId="5725CBA1" w:rsidR="0065446E" w:rsidRDefault="0065446E" w:rsidP="0065446E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</w:p>
    <w:p w14:paraId="1693B706" w14:textId="77777777" w:rsidR="0065446E" w:rsidRDefault="0065446E" w:rsidP="0065446E">
      <w:pPr>
        <w:pStyle w:val="af0"/>
        <w:ind w:left="0"/>
        <w:jc w:val="both"/>
        <w:rPr>
          <w:sz w:val="28"/>
          <w:szCs w:val="28"/>
        </w:rPr>
      </w:pPr>
    </w:p>
    <w:p w14:paraId="3BE12584" w14:textId="7B9BAC79" w:rsidR="0065446E" w:rsidRDefault="0065446E" w:rsidP="00564938">
      <w:pPr>
        <w:pStyle w:val="af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заказчика – застройщика.</w:t>
      </w:r>
    </w:p>
    <w:p w14:paraId="56144292" w14:textId="1C22D2A1" w:rsidR="0065446E" w:rsidRDefault="0065446E" w:rsidP="00564938">
      <w:pPr>
        <w:pStyle w:val="af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заказчика.</w:t>
      </w:r>
    </w:p>
    <w:p w14:paraId="3A564F09" w14:textId="1F0D0CC0" w:rsidR="0065446E" w:rsidRDefault="0065446E" w:rsidP="0065446E">
      <w:pPr>
        <w:pStyle w:val="af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Нормативно-правовой акт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, подтверждающий обоснованность строительства и реконструкции незавершенного объекта капитального строительства, с указанием года начала реализации по строительству незавершенного объекта капитального строительства</w:t>
      </w:r>
      <w:r w:rsidR="00564938">
        <w:rPr>
          <w:sz w:val="28"/>
          <w:szCs w:val="28"/>
        </w:rPr>
        <w:t xml:space="preserve"> (заполняется при наличии информации).</w:t>
      </w:r>
    </w:p>
    <w:p w14:paraId="3BDEEC91" w14:textId="3B8930E9" w:rsidR="00564938" w:rsidRDefault="00564938" w:rsidP="0065446E">
      <w:pPr>
        <w:pStyle w:val="af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выполненных работ по незавершенному объекту капитального строительства с указанием стоимости с приложением копий документов, подтверждающих финансирование за счет средств бюджета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, и справок о выполненных работах и затратах, числящихся на балансе заказчика-застройщика.</w:t>
      </w:r>
    </w:p>
    <w:p w14:paraId="5BBC40BF" w14:textId="19CDEA3C" w:rsidR="00564938" w:rsidRDefault="00564938" w:rsidP="0065446E">
      <w:pPr>
        <w:pStyle w:val="af0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признания незавершенного объекта капитального строительства непригодным для дальнейшего использования (указываются в соответствии с пунктом 1.3. Порядка признания незавершенных объектов капитального строительства, </w:t>
      </w:r>
      <w:r w:rsidR="00795CEF">
        <w:rPr>
          <w:sz w:val="28"/>
          <w:szCs w:val="28"/>
        </w:rPr>
        <w:t>находящихся на территории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 w:rsidR="00795CEF">
        <w:rPr>
          <w:sz w:val="28"/>
          <w:szCs w:val="28"/>
        </w:rPr>
        <w:t>, строительство, реконструкция</w:t>
      </w:r>
      <w:r>
        <w:rPr>
          <w:sz w:val="28"/>
          <w:szCs w:val="28"/>
        </w:rPr>
        <w:t xml:space="preserve"> которых осуществлял</w:t>
      </w:r>
      <w:r w:rsidR="00795CEF">
        <w:rPr>
          <w:sz w:val="28"/>
          <w:szCs w:val="28"/>
        </w:rPr>
        <w:t>и</w:t>
      </w:r>
      <w:r>
        <w:rPr>
          <w:sz w:val="28"/>
          <w:szCs w:val="28"/>
        </w:rPr>
        <w:t>сь за счет средств бюджета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, непригодными для дальнейшего использования, утвержденного </w:t>
      </w:r>
      <w:r w:rsidR="00FC177F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Пермского муниципального округа</w:t>
      </w:r>
      <w:r w:rsidR="00C71CD5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от ______________ № _____) с приложением копий документов, подтверждающих факт невозможности использования незавершенного объекта капитального строительства по целевому назначению:</w:t>
      </w:r>
    </w:p>
    <w:p w14:paraId="1AF09517" w14:textId="76CAAA5B" w:rsidR="00564938" w:rsidRDefault="00564938" w:rsidP="00564938">
      <w:pPr>
        <w:pStyle w:val="af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акты о пожарах, стихийных бедствиях, авариях, хищениях;</w:t>
      </w:r>
    </w:p>
    <w:p w14:paraId="4F7EA5E1" w14:textId="16590288" w:rsidR="00564938" w:rsidRDefault="00564938" w:rsidP="00564938">
      <w:pPr>
        <w:pStyle w:val="af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справки БТИ, акт обследования незавершенного объекта капитального строительства, составленный заказчиком-застройщиком</w:t>
      </w:r>
      <w:r w:rsidR="00991476">
        <w:rPr>
          <w:sz w:val="28"/>
          <w:szCs w:val="28"/>
        </w:rPr>
        <w:t>;</w:t>
      </w:r>
      <w:r w:rsidR="00916CAF">
        <w:rPr>
          <w:sz w:val="28"/>
          <w:szCs w:val="28"/>
        </w:rPr>
        <w:t xml:space="preserve"> по незавершенным объектам капитального строительства, предназначенным для решения вопросов местного значения</w:t>
      </w:r>
      <w:r w:rsidR="000E03C6">
        <w:rPr>
          <w:sz w:val="28"/>
          <w:szCs w:val="28"/>
        </w:rPr>
        <w:t>,</w:t>
      </w:r>
      <w:r w:rsidR="00916CAF">
        <w:rPr>
          <w:sz w:val="28"/>
          <w:szCs w:val="28"/>
        </w:rPr>
        <w:t xml:space="preserve"> </w:t>
      </w:r>
      <w:r w:rsidR="000E03C6">
        <w:rPr>
          <w:sz w:val="28"/>
          <w:szCs w:val="28"/>
        </w:rPr>
        <w:t xml:space="preserve">- </w:t>
      </w:r>
      <w:r w:rsidR="00916CAF">
        <w:rPr>
          <w:sz w:val="28"/>
          <w:szCs w:val="28"/>
        </w:rPr>
        <w:t xml:space="preserve">письменный отказ уполномоченного органа местного </w:t>
      </w:r>
      <w:r w:rsidR="00916CAF">
        <w:rPr>
          <w:sz w:val="28"/>
          <w:szCs w:val="28"/>
        </w:rPr>
        <w:lastRenderedPageBreak/>
        <w:t>самоуправления Пермского муниципального округа</w:t>
      </w:r>
      <w:r w:rsidR="00773748">
        <w:rPr>
          <w:sz w:val="28"/>
          <w:szCs w:val="28"/>
        </w:rPr>
        <w:t xml:space="preserve"> Пермского края</w:t>
      </w:r>
      <w:r w:rsidR="00916CAF">
        <w:rPr>
          <w:sz w:val="28"/>
          <w:szCs w:val="28"/>
        </w:rPr>
        <w:t xml:space="preserve"> о приеме незавершенного объекта капитального строительства в муниципальную собственность;</w:t>
      </w:r>
    </w:p>
    <w:p w14:paraId="34D54ED5" w14:textId="277896B8" w:rsidR="00916CAF" w:rsidRDefault="00916CAF" w:rsidP="00564938">
      <w:pPr>
        <w:pStyle w:val="af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предпроектная и(или) проектно-сметная документация с информацией о сроках действия нормативно-технических условий к ней;</w:t>
      </w:r>
    </w:p>
    <w:p w14:paraId="583AC897" w14:textId="14B25583" w:rsidR="00916CAF" w:rsidRDefault="00916CAF" w:rsidP="00564938">
      <w:pPr>
        <w:pStyle w:val="af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документ, устанавливающий право собственности на незавершенный объект капитального строительства за Российской Федерацией, муниципальным образованием или юридическим лицом, и документ, подтверждающий отказ соответствующей организации в принятии выполненных работ и затрат на баланс, либо решение суда, содержащее отказ в признании права собственности на незавершенный объект капитального строительства за Пермским муниципальным округом.</w:t>
      </w:r>
    </w:p>
    <w:p w14:paraId="501D722F" w14:textId="6895DB67" w:rsidR="00916CAF" w:rsidRDefault="00916CAF" w:rsidP="00916CAF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 пояснения.</w:t>
      </w:r>
    </w:p>
    <w:p w14:paraId="4D30EA35" w14:textId="77777777" w:rsidR="00916CAF" w:rsidRDefault="00916CAF" w:rsidP="00916CAF">
      <w:pPr>
        <w:jc w:val="both"/>
        <w:rPr>
          <w:sz w:val="28"/>
          <w:szCs w:val="28"/>
        </w:rPr>
      </w:pPr>
    </w:p>
    <w:p w14:paraId="1B0AED18" w14:textId="223BF377" w:rsidR="00916CAF" w:rsidRPr="00916CAF" w:rsidRDefault="00916CAF" w:rsidP="00916CA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________________                  ______________</w:t>
      </w:r>
    </w:p>
    <w:p w14:paraId="5BE4133C" w14:textId="26D2FE5E" w:rsidR="0065446E" w:rsidRPr="00916CAF" w:rsidRDefault="00916CAF" w:rsidP="0065446E">
      <w:pPr>
        <w:tabs>
          <w:tab w:val="left" w:pos="444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подпись                                                                        ФИО</w:t>
      </w:r>
    </w:p>
    <w:sectPr w:rsidR="0065446E" w:rsidRPr="00916CAF" w:rsidSect="000B4505">
      <w:pgSz w:w="11907" w:h="16840" w:code="9"/>
      <w:pgMar w:top="568" w:right="708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CAB0A" w14:textId="77777777" w:rsidR="006F0419" w:rsidRDefault="006F0419">
      <w:r>
        <w:separator/>
      </w:r>
    </w:p>
  </w:endnote>
  <w:endnote w:type="continuationSeparator" w:id="0">
    <w:p w14:paraId="01DC240F" w14:textId="77777777" w:rsidR="006F0419" w:rsidRDefault="006F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A7E7C" w14:textId="77777777" w:rsidR="006F0419" w:rsidRDefault="006F0419">
      <w:r>
        <w:separator/>
      </w:r>
    </w:p>
  </w:footnote>
  <w:footnote w:type="continuationSeparator" w:id="0">
    <w:p w14:paraId="3F2B2A4F" w14:textId="77777777" w:rsidR="006F0419" w:rsidRDefault="006F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522029"/>
      <w:docPartObj>
        <w:docPartGallery w:val="Page Numbers (Top of Page)"/>
        <w:docPartUnique/>
      </w:docPartObj>
    </w:sdtPr>
    <w:sdtEndPr/>
    <w:sdtContent>
      <w:p w14:paraId="5EC6499B" w14:textId="1957DA59" w:rsidR="001117D1" w:rsidRDefault="001117D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62">
          <w:rPr>
            <w:noProof/>
          </w:rPr>
          <w:t>3</w:t>
        </w:r>
        <w:r>
          <w:fldChar w:fldCharType="end"/>
        </w:r>
      </w:p>
    </w:sdtContent>
  </w:sdt>
  <w:p w14:paraId="3644C180" w14:textId="77777777" w:rsidR="001117D1" w:rsidRDefault="001117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100634"/>
      <w:docPartObj>
        <w:docPartGallery w:val="Page Numbers (Top of Page)"/>
        <w:docPartUnique/>
      </w:docPartObj>
    </w:sdtPr>
    <w:sdtEndPr/>
    <w:sdtContent>
      <w:p w14:paraId="3F6B5806" w14:textId="2ADB1FDD" w:rsidR="00377ADF" w:rsidRDefault="00377AD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62">
          <w:rPr>
            <w:noProof/>
          </w:rPr>
          <w:t>1</w:t>
        </w:r>
        <w:r>
          <w:fldChar w:fldCharType="end"/>
        </w:r>
      </w:p>
    </w:sdtContent>
  </w:sdt>
  <w:p w14:paraId="0B7FD13D" w14:textId="77777777" w:rsidR="001117D1" w:rsidRDefault="001117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4A9"/>
    <w:multiLevelType w:val="multilevel"/>
    <w:tmpl w:val="87A2C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1252AE"/>
    <w:multiLevelType w:val="multilevel"/>
    <w:tmpl w:val="7B780F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6E016B6"/>
    <w:multiLevelType w:val="multilevel"/>
    <w:tmpl w:val="FCB8E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C3019A"/>
    <w:multiLevelType w:val="hybridMultilevel"/>
    <w:tmpl w:val="CE763AB2"/>
    <w:lvl w:ilvl="0" w:tplc="4866E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4317E68"/>
    <w:multiLevelType w:val="hybridMultilevel"/>
    <w:tmpl w:val="9CA262DA"/>
    <w:lvl w:ilvl="0" w:tplc="7F1CF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D76"/>
    <w:rsid w:val="00006806"/>
    <w:rsid w:val="00010E8D"/>
    <w:rsid w:val="00016AA5"/>
    <w:rsid w:val="00024120"/>
    <w:rsid w:val="00052C11"/>
    <w:rsid w:val="000534D3"/>
    <w:rsid w:val="00065FBF"/>
    <w:rsid w:val="00071CCA"/>
    <w:rsid w:val="00077FD7"/>
    <w:rsid w:val="000817ED"/>
    <w:rsid w:val="000A0351"/>
    <w:rsid w:val="000B4505"/>
    <w:rsid w:val="000B5059"/>
    <w:rsid w:val="000B58AB"/>
    <w:rsid w:val="000C35EA"/>
    <w:rsid w:val="000C4CD5"/>
    <w:rsid w:val="000C6479"/>
    <w:rsid w:val="000E03C6"/>
    <w:rsid w:val="000E66BC"/>
    <w:rsid w:val="000F4254"/>
    <w:rsid w:val="00107302"/>
    <w:rsid w:val="001117D1"/>
    <w:rsid w:val="0012186D"/>
    <w:rsid w:val="00123FAD"/>
    <w:rsid w:val="001373C1"/>
    <w:rsid w:val="001419B6"/>
    <w:rsid w:val="001A30EF"/>
    <w:rsid w:val="001B0B5C"/>
    <w:rsid w:val="001B3649"/>
    <w:rsid w:val="001D02CD"/>
    <w:rsid w:val="001E268C"/>
    <w:rsid w:val="001F0DA6"/>
    <w:rsid w:val="00203BDC"/>
    <w:rsid w:val="00213FCA"/>
    <w:rsid w:val="0022560C"/>
    <w:rsid w:val="002271CD"/>
    <w:rsid w:val="002330C4"/>
    <w:rsid w:val="002377ED"/>
    <w:rsid w:val="00242B04"/>
    <w:rsid w:val="0024511B"/>
    <w:rsid w:val="0026551D"/>
    <w:rsid w:val="002765FD"/>
    <w:rsid w:val="00287BDD"/>
    <w:rsid w:val="0029725F"/>
    <w:rsid w:val="002D4BB9"/>
    <w:rsid w:val="002E1A97"/>
    <w:rsid w:val="002E7910"/>
    <w:rsid w:val="0030104B"/>
    <w:rsid w:val="003045B0"/>
    <w:rsid w:val="00306735"/>
    <w:rsid w:val="00343E1A"/>
    <w:rsid w:val="00355FBA"/>
    <w:rsid w:val="003739D7"/>
    <w:rsid w:val="00377ADF"/>
    <w:rsid w:val="00393A4B"/>
    <w:rsid w:val="003948AE"/>
    <w:rsid w:val="003A6E1A"/>
    <w:rsid w:val="003B513B"/>
    <w:rsid w:val="003B7C51"/>
    <w:rsid w:val="00414494"/>
    <w:rsid w:val="0041511B"/>
    <w:rsid w:val="0042345A"/>
    <w:rsid w:val="004602E1"/>
    <w:rsid w:val="00465554"/>
    <w:rsid w:val="00467AC4"/>
    <w:rsid w:val="00480BCF"/>
    <w:rsid w:val="00482A25"/>
    <w:rsid w:val="00486018"/>
    <w:rsid w:val="00494D49"/>
    <w:rsid w:val="004A48A4"/>
    <w:rsid w:val="004B00AA"/>
    <w:rsid w:val="004B18BA"/>
    <w:rsid w:val="004B417F"/>
    <w:rsid w:val="004D512A"/>
    <w:rsid w:val="004E3774"/>
    <w:rsid w:val="00506832"/>
    <w:rsid w:val="0051091E"/>
    <w:rsid w:val="0051502C"/>
    <w:rsid w:val="005304CB"/>
    <w:rsid w:val="00542E50"/>
    <w:rsid w:val="00544346"/>
    <w:rsid w:val="0055564D"/>
    <w:rsid w:val="00564938"/>
    <w:rsid w:val="005655AF"/>
    <w:rsid w:val="00567CEA"/>
    <w:rsid w:val="00571308"/>
    <w:rsid w:val="00571911"/>
    <w:rsid w:val="00572091"/>
    <w:rsid w:val="00576A32"/>
    <w:rsid w:val="00577234"/>
    <w:rsid w:val="005879D1"/>
    <w:rsid w:val="00591428"/>
    <w:rsid w:val="005B7C2C"/>
    <w:rsid w:val="005C38F6"/>
    <w:rsid w:val="005D2C6A"/>
    <w:rsid w:val="005D4798"/>
    <w:rsid w:val="005F5440"/>
    <w:rsid w:val="006155F3"/>
    <w:rsid w:val="00621C65"/>
    <w:rsid w:val="0062226B"/>
    <w:rsid w:val="006312AA"/>
    <w:rsid w:val="00637B08"/>
    <w:rsid w:val="0065446E"/>
    <w:rsid w:val="00662DD7"/>
    <w:rsid w:val="006660EF"/>
    <w:rsid w:val="00667A75"/>
    <w:rsid w:val="006A723F"/>
    <w:rsid w:val="006B3B54"/>
    <w:rsid w:val="006C37EE"/>
    <w:rsid w:val="006C5CBE"/>
    <w:rsid w:val="006C6E1D"/>
    <w:rsid w:val="006C7A60"/>
    <w:rsid w:val="006D0810"/>
    <w:rsid w:val="006E4125"/>
    <w:rsid w:val="006F0419"/>
    <w:rsid w:val="006F2225"/>
    <w:rsid w:val="006F6C51"/>
    <w:rsid w:val="006F7533"/>
    <w:rsid w:val="007168FE"/>
    <w:rsid w:val="00724F66"/>
    <w:rsid w:val="00742AC7"/>
    <w:rsid w:val="00753707"/>
    <w:rsid w:val="007542F7"/>
    <w:rsid w:val="00773748"/>
    <w:rsid w:val="0078134A"/>
    <w:rsid w:val="00795CEF"/>
    <w:rsid w:val="007974CB"/>
    <w:rsid w:val="007B0F06"/>
    <w:rsid w:val="007B75C5"/>
    <w:rsid w:val="007B7C99"/>
    <w:rsid w:val="007C3110"/>
    <w:rsid w:val="007E30BA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14B4"/>
    <w:rsid w:val="00876C36"/>
    <w:rsid w:val="008918FF"/>
    <w:rsid w:val="008A2D9E"/>
    <w:rsid w:val="008A699B"/>
    <w:rsid w:val="008A6D5B"/>
    <w:rsid w:val="008A7643"/>
    <w:rsid w:val="008B4562"/>
    <w:rsid w:val="008C1F04"/>
    <w:rsid w:val="008D10C6"/>
    <w:rsid w:val="008D13AA"/>
    <w:rsid w:val="008E0E94"/>
    <w:rsid w:val="008E4EEC"/>
    <w:rsid w:val="00900A1B"/>
    <w:rsid w:val="00916CAF"/>
    <w:rsid w:val="0092233D"/>
    <w:rsid w:val="00950A78"/>
    <w:rsid w:val="00970B7F"/>
    <w:rsid w:val="00974C42"/>
    <w:rsid w:val="00991476"/>
    <w:rsid w:val="009B151F"/>
    <w:rsid w:val="009B5F4B"/>
    <w:rsid w:val="009D04CB"/>
    <w:rsid w:val="009D171A"/>
    <w:rsid w:val="009D7755"/>
    <w:rsid w:val="009E0131"/>
    <w:rsid w:val="009E5B5A"/>
    <w:rsid w:val="00A07B2B"/>
    <w:rsid w:val="00A24E2A"/>
    <w:rsid w:val="00A30B1A"/>
    <w:rsid w:val="00A5299F"/>
    <w:rsid w:val="00A7596E"/>
    <w:rsid w:val="00A84838"/>
    <w:rsid w:val="00A96183"/>
    <w:rsid w:val="00AA2BA0"/>
    <w:rsid w:val="00AB2969"/>
    <w:rsid w:val="00AB4C06"/>
    <w:rsid w:val="00AC320F"/>
    <w:rsid w:val="00AD0041"/>
    <w:rsid w:val="00AD79F6"/>
    <w:rsid w:val="00AE14A7"/>
    <w:rsid w:val="00AF1672"/>
    <w:rsid w:val="00B30823"/>
    <w:rsid w:val="00B33DD2"/>
    <w:rsid w:val="00B3471B"/>
    <w:rsid w:val="00B64583"/>
    <w:rsid w:val="00B647BA"/>
    <w:rsid w:val="00B67067"/>
    <w:rsid w:val="00B80D57"/>
    <w:rsid w:val="00B931FE"/>
    <w:rsid w:val="00BB6EA3"/>
    <w:rsid w:val="00BC0A61"/>
    <w:rsid w:val="00BC55F7"/>
    <w:rsid w:val="00BC7DBA"/>
    <w:rsid w:val="00BD627B"/>
    <w:rsid w:val="00BE578D"/>
    <w:rsid w:val="00BE7E8F"/>
    <w:rsid w:val="00BF4376"/>
    <w:rsid w:val="00BF6DAF"/>
    <w:rsid w:val="00C03D66"/>
    <w:rsid w:val="00C262DF"/>
    <w:rsid w:val="00C26877"/>
    <w:rsid w:val="00C27C93"/>
    <w:rsid w:val="00C47159"/>
    <w:rsid w:val="00C71CD5"/>
    <w:rsid w:val="00C80448"/>
    <w:rsid w:val="00C80916"/>
    <w:rsid w:val="00C9091A"/>
    <w:rsid w:val="00C95ABF"/>
    <w:rsid w:val="00CA1CFD"/>
    <w:rsid w:val="00CB01D0"/>
    <w:rsid w:val="00CB4FB9"/>
    <w:rsid w:val="00CF1D1B"/>
    <w:rsid w:val="00CF3B66"/>
    <w:rsid w:val="00D0255E"/>
    <w:rsid w:val="00D06D54"/>
    <w:rsid w:val="00D36F0E"/>
    <w:rsid w:val="00D56897"/>
    <w:rsid w:val="00D633B3"/>
    <w:rsid w:val="00D82EA7"/>
    <w:rsid w:val="00D95C2C"/>
    <w:rsid w:val="00DA33E5"/>
    <w:rsid w:val="00DB37B4"/>
    <w:rsid w:val="00DD7901"/>
    <w:rsid w:val="00DE7BF4"/>
    <w:rsid w:val="00DF146C"/>
    <w:rsid w:val="00DF1B91"/>
    <w:rsid w:val="00DF656B"/>
    <w:rsid w:val="00E31BD4"/>
    <w:rsid w:val="00E3262D"/>
    <w:rsid w:val="00E55D54"/>
    <w:rsid w:val="00E63214"/>
    <w:rsid w:val="00E706F0"/>
    <w:rsid w:val="00E9346E"/>
    <w:rsid w:val="00E95693"/>
    <w:rsid w:val="00E97467"/>
    <w:rsid w:val="00EB3F2B"/>
    <w:rsid w:val="00EB7BE3"/>
    <w:rsid w:val="00EC74C5"/>
    <w:rsid w:val="00ED67E2"/>
    <w:rsid w:val="00EE1E7F"/>
    <w:rsid w:val="00EE664A"/>
    <w:rsid w:val="00EF3F35"/>
    <w:rsid w:val="00F0331D"/>
    <w:rsid w:val="00F074CF"/>
    <w:rsid w:val="00F25EE9"/>
    <w:rsid w:val="00F26E3F"/>
    <w:rsid w:val="00F43F82"/>
    <w:rsid w:val="00F50BB3"/>
    <w:rsid w:val="00F55121"/>
    <w:rsid w:val="00F66B55"/>
    <w:rsid w:val="00F74F11"/>
    <w:rsid w:val="00F91D3D"/>
    <w:rsid w:val="00FB69AD"/>
    <w:rsid w:val="00FB7BDE"/>
    <w:rsid w:val="00FC177F"/>
    <w:rsid w:val="00FD517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BE7E8F"/>
    <w:pPr>
      <w:ind w:left="720"/>
      <w:contextualSpacing/>
    </w:pPr>
  </w:style>
  <w:style w:type="character" w:styleId="af1">
    <w:name w:val="Hyperlink"/>
    <w:basedOn w:val="a0"/>
    <w:rsid w:val="00FB69AD"/>
    <w:rPr>
      <w:color w:val="0563C1" w:themeColor="hyperlink"/>
      <w:u w:val="single"/>
    </w:rPr>
  </w:style>
  <w:style w:type="table" w:styleId="af2">
    <w:name w:val="Table Grid"/>
    <w:basedOn w:val="a1"/>
    <w:rsid w:val="000A0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F66B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F66B5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5564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55564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BE7E8F"/>
    <w:pPr>
      <w:ind w:left="720"/>
      <w:contextualSpacing/>
    </w:pPr>
  </w:style>
  <w:style w:type="character" w:styleId="af1">
    <w:name w:val="Hyperlink"/>
    <w:basedOn w:val="a0"/>
    <w:rsid w:val="00FB69AD"/>
    <w:rPr>
      <w:color w:val="0563C1" w:themeColor="hyperlink"/>
      <w:u w:val="single"/>
    </w:rPr>
  </w:style>
  <w:style w:type="table" w:styleId="af2">
    <w:name w:val="Table Grid"/>
    <w:basedOn w:val="a1"/>
    <w:rsid w:val="000A0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F66B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F66B5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5564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rmal">
    <w:name w:val="ConsPlusNormal"/>
    <w:rsid w:val="0055564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BF83C433967591B489E6A2DFFC35222B940166D5C0FC91607160C6C4F0F1F5FCD82065850DDD12A94113F83AD57FC378E39AF5142260350BCC32f0x6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CBF83C433967591B489E6A2DFFC35222B940166D5C0FC91607160C6C4F0F1F5FCD82065850DDD12A94113F83AD57FC378E39AF5142260350BCC32f0x6F" TargetMode="Externa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DC84-FD2D-4804-A33C-8B8C00E0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3726</Words>
  <Characters>21239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2023-03-22T09:57:00Z</cp:lastPrinted>
  <dcterms:created xsi:type="dcterms:W3CDTF">2023-03-23T08:32:00Z</dcterms:created>
  <dcterms:modified xsi:type="dcterms:W3CDTF">2023-03-23T08:32:00Z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